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6D029C" w14:textId="77777777" w:rsidR="00431BA7" w:rsidRPr="00AD34C5" w:rsidRDefault="00431BA7" w:rsidP="00431BA7">
      <w:pPr>
        <w:ind w:firstLineChars="0" w:firstLine="0"/>
        <w:jc w:val="left"/>
        <w:rPr>
          <w:rFonts w:ascii="仿宋" w:eastAsia="仿宋" w:hAnsi="仿宋"/>
          <w:bCs/>
          <w:color w:val="000000"/>
          <w:sz w:val="36"/>
          <w:szCs w:val="24"/>
        </w:rPr>
      </w:pPr>
    </w:p>
    <w:p w14:paraId="6A0A078A" w14:textId="77777777" w:rsidR="00431BA7" w:rsidRPr="00AD34C5" w:rsidRDefault="00431BA7" w:rsidP="00431BA7">
      <w:pPr>
        <w:ind w:firstLineChars="0" w:firstLine="0"/>
        <w:jc w:val="left"/>
        <w:rPr>
          <w:rFonts w:ascii="仿宋" w:eastAsia="仿宋" w:hAnsi="仿宋"/>
          <w:bCs/>
          <w:color w:val="000000"/>
          <w:sz w:val="36"/>
          <w:szCs w:val="24"/>
        </w:rPr>
      </w:pPr>
    </w:p>
    <w:p w14:paraId="1DD0366A" w14:textId="77777777" w:rsidR="00431BA7" w:rsidRPr="00AD34C5" w:rsidRDefault="00431BA7" w:rsidP="00431BA7">
      <w:pPr>
        <w:ind w:firstLineChars="0" w:firstLine="0"/>
        <w:jc w:val="left"/>
        <w:rPr>
          <w:rFonts w:ascii="仿宋" w:eastAsia="仿宋" w:hAnsi="仿宋"/>
          <w:bCs/>
          <w:color w:val="000000"/>
          <w:sz w:val="36"/>
          <w:szCs w:val="24"/>
        </w:rPr>
      </w:pPr>
    </w:p>
    <w:p w14:paraId="57C44EF5" w14:textId="7EB3CA2D" w:rsidR="00431BA7" w:rsidRPr="00B04D12" w:rsidRDefault="00431BA7" w:rsidP="00431BA7">
      <w:pPr>
        <w:tabs>
          <w:tab w:val="left" w:pos="1050"/>
          <w:tab w:val="center" w:pos="4411"/>
        </w:tabs>
        <w:ind w:firstLineChars="0" w:firstLine="0"/>
        <w:jc w:val="center"/>
        <w:rPr>
          <w:rFonts w:ascii="仿宋" w:eastAsia="仿宋" w:hAnsi="仿宋"/>
          <w:b/>
          <w:snapToGrid w:val="0"/>
          <w:color w:val="000000"/>
          <w:kern w:val="0"/>
          <w:szCs w:val="36"/>
        </w:rPr>
      </w:pPr>
      <w:r w:rsidRPr="00B04D12">
        <w:rPr>
          <w:rFonts w:ascii="仿宋" w:eastAsia="仿宋" w:hAnsi="仿宋" w:hint="eastAsia"/>
          <w:b/>
          <w:snapToGrid w:val="0"/>
          <w:color w:val="000000"/>
          <w:kern w:val="0"/>
          <w:sz w:val="44"/>
          <w:szCs w:val="44"/>
        </w:rPr>
        <w:t>城市新中心保障房工程</w:t>
      </w:r>
      <w:r w:rsidRPr="00B04D12">
        <w:rPr>
          <w:rFonts w:ascii="仿宋" w:eastAsia="仿宋" w:hAnsi="仿宋"/>
          <w:b/>
          <w:snapToGrid w:val="0"/>
          <w:color w:val="000000"/>
          <w:kern w:val="0"/>
          <w:sz w:val="44"/>
          <w:szCs w:val="44"/>
        </w:rPr>
        <w:t>(一期)</w:t>
      </w:r>
      <w:r w:rsidR="00B94165">
        <w:rPr>
          <w:rFonts w:ascii="仿宋" w:eastAsia="仿宋" w:hAnsi="仿宋" w:hint="eastAsia"/>
          <w:b/>
          <w:snapToGrid w:val="0"/>
          <w:color w:val="000000"/>
          <w:kern w:val="0"/>
          <w:sz w:val="44"/>
          <w:szCs w:val="44"/>
        </w:rPr>
        <w:t>电梯</w:t>
      </w:r>
      <w:bookmarkStart w:id="0" w:name="_GoBack"/>
      <w:bookmarkEnd w:id="0"/>
    </w:p>
    <w:p w14:paraId="2115EDAA" w14:textId="77777777" w:rsidR="00431BA7" w:rsidRPr="00B04D12" w:rsidRDefault="00431BA7" w:rsidP="00431BA7">
      <w:pPr>
        <w:tabs>
          <w:tab w:val="left" w:pos="1050"/>
          <w:tab w:val="center" w:pos="4411"/>
        </w:tabs>
        <w:ind w:firstLineChars="0" w:firstLine="0"/>
        <w:jc w:val="center"/>
        <w:rPr>
          <w:rFonts w:ascii="仿宋" w:eastAsia="仿宋" w:hAnsi="仿宋"/>
          <w:b/>
          <w:snapToGrid w:val="0"/>
          <w:color w:val="000000"/>
          <w:kern w:val="0"/>
          <w:szCs w:val="36"/>
        </w:rPr>
      </w:pPr>
    </w:p>
    <w:p w14:paraId="614B525F" w14:textId="77777777" w:rsidR="00431BA7" w:rsidRPr="00B04D12" w:rsidRDefault="00431BA7" w:rsidP="00431BA7">
      <w:pPr>
        <w:tabs>
          <w:tab w:val="left" w:pos="1050"/>
          <w:tab w:val="center" w:pos="4411"/>
        </w:tabs>
        <w:ind w:firstLineChars="0" w:firstLine="0"/>
        <w:jc w:val="center"/>
        <w:rPr>
          <w:rFonts w:ascii="仿宋" w:eastAsia="仿宋" w:hAnsi="仿宋"/>
          <w:b/>
          <w:snapToGrid w:val="0"/>
          <w:color w:val="000000"/>
          <w:kern w:val="0"/>
          <w:szCs w:val="36"/>
        </w:rPr>
      </w:pPr>
    </w:p>
    <w:p w14:paraId="21A3E885" w14:textId="3267DFB8" w:rsidR="00431BA7" w:rsidRPr="00B04D12" w:rsidRDefault="00431BA7" w:rsidP="00431BA7">
      <w:pPr>
        <w:autoSpaceDE w:val="0"/>
        <w:autoSpaceDN w:val="0"/>
        <w:ind w:firstLineChars="0" w:firstLine="0"/>
        <w:jc w:val="center"/>
        <w:rPr>
          <w:rFonts w:ascii="仿宋" w:eastAsia="仿宋" w:hAnsi="仿宋" w:cs="仿宋_GB2312"/>
          <w:b/>
          <w:bCs/>
          <w:color w:val="000000"/>
          <w:kern w:val="0"/>
          <w:sz w:val="44"/>
          <w:szCs w:val="44"/>
        </w:rPr>
      </w:pPr>
      <w:r w:rsidRPr="00B04D12">
        <w:rPr>
          <w:rFonts w:ascii="仿宋" w:eastAsia="仿宋" w:hAnsi="仿宋" w:cs="仿宋_GB2312" w:hint="eastAsia"/>
          <w:b/>
          <w:bCs/>
          <w:color w:val="000000"/>
          <w:kern w:val="0"/>
          <w:sz w:val="44"/>
          <w:szCs w:val="44"/>
        </w:rPr>
        <w:t>设备采购供应合同</w:t>
      </w:r>
    </w:p>
    <w:p w14:paraId="281C0046" w14:textId="77777777" w:rsidR="00431BA7" w:rsidRPr="00B04D12" w:rsidRDefault="00431BA7" w:rsidP="00431BA7">
      <w:pPr>
        <w:tabs>
          <w:tab w:val="right" w:pos="8280"/>
        </w:tabs>
        <w:ind w:leftChars="172" w:left="2020" w:hangingChars="547" w:hanging="1538"/>
        <w:rPr>
          <w:rFonts w:ascii="仿宋" w:eastAsia="仿宋" w:hAnsi="仿宋" w:cs="仿宋_GB2312"/>
          <w:b/>
          <w:bCs/>
          <w:color w:val="000000"/>
          <w:sz w:val="36"/>
          <w:szCs w:val="36"/>
        </w:rPr>
      </w:pPr>
      <w:r w:rsidRPr="00B04D12">
        <w:rPr>
          <w:rFonts w:ascii="仿宋" w:eastAsia="仿宋" w:hAnsi="仿宋" w:hint="eastAsia"/>
          <w:b/>
          <w:snapToGrid w:val="0"/>
          <w:color w:val="000000"/>
          <w:kern w:val="0"/>
          <w:szCs w:val="36"/>
        </w:rPr>
        <w:t xml:space="preserve">                </w:t>
      </w:r>
      <w:r w:rsidRPr="00B04D12">
        <w:rPr>
          <w:rFonts w:ascii="仿宋" w:eastAsia="仿宋" w:hAnsi="仿宋" w:cs="仿宋_GB2312" w:hint="eastAsia"/>
          <w:b/>
          <w:bCs/>
          <w:color w:val="000000"/>
          <w:sz w:val="32"/>
          <w:szCs w:val="36"/>
        </w:rPr>
        <w:t>合同编号：</w:t>
      </w:r>
      <w:r w:rsidRPr="00B04D12">
        <w:rPr>
          <w:rFonts w:ascii="仿宋" w:eastAsia="仿宋" w:hAnsi="仿宋" w:cs="仿宋_GB2312" w:hint="eastAsia"/>
          <w:b/>
          <w:bCs/>
          <w:color w:val="000000"/>
          <w:sz w:val="36"/>
          <w:szCs w:val="36"/>
        </w:rPr>
        <w:t xml:space="preserve">  </w:t>
      </w:r>
    </w:p>
    <w:p w14:paraId="55433B9F" w14:textId="77777777" w:rsidR="00431BA7" w:rsidRPr="00B04D12" w:rsidRDefault="00431BA7" w:rsidP="00431BA7">
      <w:pPr>
        <w:tabs>
          <w:tab w:val="right" w:pos="8280"/>
        </w:tabs>
        <w:ind w:leftChars="172" w:left="2459" w:hangingChars="547" w:hanging="1977"/>
        <w:jc w:val="center"/>
        <w:rPr>
          <w:rFonts w:ascii="仿宋" w:eastAsia="仿宋" w:hAnsi="仿宋" w:cs="仿宋_GB2312"/>
          <w:b/>
          <w:bCs/>
          <w:color w:val="000000"/>
          <w:sz w:val="36"/>
          <w:szCs w:val="36"/>
        </w:rPr>
      </w:pPr>
    </w:p>
    <w:p w14:paraId="0F531376" w14:textId="77777777" w:rsidR="00431BA7" w:rsidRPr="00B04D12" w:rsidRDefault="00431BA7" w:rsidP="00431BA7">
      <w:pPr>
        <w:tabs>
          <w:tab w:val="right" w:pos="8280"/>
        </w:tabs>
        <w:ind w:leftChars="172" w:left="2459" w:hangingChars="547" w:hanging="1977"/>
        <w:jc w:val="center"/>
        <w:rPr>
          <w:rFonts w:ascii="仿宋" w:eastAsia="仿宋" w:hAnsi="仿宋" w:cs="仿宋_GB2312"/>
          <w:b/>
          <w:bCs/>
          <w:color w:val="000000"/>
          <w:sz w:val="36"/>
          <w:szCs w:val="36"/>
        </w:rPr>
      </w:pPr>
    </w:p>
    <w:p w14:paraId="011E6166" w14:textId="77777777" w:rsidR="00431BA7" w:rsidRPr="00B04D12" w:rsidRDefault="00431BA7" w:rsidP="00431BA7">
      <w:pPr>
        <w:tabs>
          <w:tab w:val="right" w:pos="8280"/>
        </w:tabs>
        <w:ind w:leftChars="172" w:left="2459" w:hangingChars="547" w:hanging="1977"/>
        <w:jc w:val="center"/>
        <w:rPr>
          <w:rFonts w:ascii="仿宋" w:eastAsia="仿宋" w:hAnsi="仿宋" w:cs="仿宋_GB2312"/>
          <w:b/>
          <w:bCs/>
          <w:color w:val="000000"/>
          <w:sz w:val="36"/>
          <w:szCs w:val="36"/>
        </w:rPr>
      </w:pPr>
    </w:p>
    <w:p w14:paraId="058B3D22" w14:textId="77777777" w:rsidR="00431BA7" w:rsidRPr="00B04D12" w:rsidRDefault="00431BA7" w:rsidP="00431BA7">
      <w:pPr>
        <w:tabs>
          <w:tab w:val="right" w:pos="8280"/>
        </w:tabs>
        <w:ind w:leftChars="172" w:left="2459" w:hangingChars="547" w:hanging="1977"/>
        <w:jc w:val="center"/>
        <w:rPr>
          <w:rFonts w:ascii="仿宋" w:eastAsia="仿宋" w:hAnsi="仿宋" w:cs="仿宋_GB2312"/>
          <w:b/>
          <w:color w:val="000000"/>
          <w:sz w:val="36"/>
          <w:szCs w:val="36"/>
        </w:rPr>
      </w:pPr>
    </w:p>
    <w:p w14:paraId="49B4E1DF" w14:textId="77777777" w:rsidR="00431BA7" w:rsidRPr="00B04D12" w:rsidRDefault="00431BA7" w:rsidP="00431BA7">
      <w:pPr>
        <w:ind w:firstLineChars="0" w:firstLine="0"/>
        <w:rPr>
          <w:rFonts w:ascii="仿宋" w:eastAsia="仿宋" w:hAnsi="仿宋" w:cs="仿宋_GB2312"/>
          <w:color w:val="000000"/>
        </w:rPr>
      </w:pPr>
    </w:p>
    <w:p w14:paraId="3B4A06E8" w14:textId="77777777" w:rsidR="00431BA7" w:rsidRPr="00B04D12" w:rsidRDefault="00431BA7" w:rsidP="00431BA7">
      <w:pPr>
        <w:ind w:firstLineChars="0" w:firstLine="0"/>
        <w:rPr>
          <w:rFonts w:ascii="仿宋" w:eastAsia="仿宋" w:hAnsi="仿宋" w:cs="仿宋_GB2312"/>
          <w:color w:val="000000"/>
          <w:sz w:val="21"/>
        </w:rPr>
      </w:pPr>
    </w:p>
    <w:p w14:paraId="21F7B32C" w14:textId="77777777" w:rsidR="00431BA7" w:rsidRPr="00B04D12" w:rsidRDefault="00431BA7" w:rsidP="00431BA7">
      <w:pPr>
        <w:tabs>
          <w:tab w:val="right" w:pos="8280"/>
        </w:tabs>
        <w:ind w:leftChars="172" w:left="2014" w:hangingChars="547" w:hanging="1532"/>
        <w:rPr>
          <w:rFonts w:ascii="仿宋" w:eastAsia="仿宋" w:hAnsi="仿宋" w:cs="仿宋_GB2312"/>
          <w:bCs/>
          <w:color w:val="000000"/>
          <w:u w:val="single"/>
        </w:rPr>
      </w:pPr>
    </w:p>
    <w:p w14:paraId="36A15E00" w14:textId="77777777" w:rsidR="00431BA7" w:rsidRPr="00B04D12" w:rsidRDefault="00431BA7" w:rsidP="00431BA7">
      <w:pPr>
        <w:tabs>
          <w:tab w:val="right" w:pos="8280"/>
        </w:tabs>
        <w:ind w:leftChars="172" w:left="2714" w:hangingChars="797" w:hanging="2232"/>
        <w:rPr>
          <w:rFonts w:ascii="仿宋" w:eastAsia="仿宋" w:hAnsi="仿宋" w:cs="仿宋_GB2312"/>
          <w:bCs/>
          <w:color w:val="000000"/>
          <w:szCs w:val="32"/>
          <w:u w:val="single"/>
        </w:rPr>
      </w:pPr>
      <w:r w:rsidRPr="00B04D12">
        <w:rPr>
          <w:rFonts w:ascii="仿宋" w:eastAsia="仿宋" w:hAnsi="仿宋" w:cs="仿宋_GB2312" w:hint="eastAsia"/>
          <w:bCs/>
          <w:color w:val="000000"/>
          <w:szCs w:val="32"/>
        </w:rPr>
        <w:t>甲方（买方）：</w:t>
      </w:r>
      <w:r w:rsidRPr="00B04D12">
        <w:rPr>
          <w:rFonts w:ascii="仿宋" w:eastAsia="仿宋" w:hAnsi="仿宋" w:cs="仿宋_GB2312" w:hint="eastAsia"/>
          <w:bCs/>
          <w:color w:val="000000"/>
          <w:szCs w:val="32"/>
          <w:u w:val="single"/>
        </w:rPr>
        <w:t xml:space="preserve">                                </w:t>
      </w:r>
    </w:p>
    <w:p w14:paraId="679FF69F" w14:textId="77777777" w:rsidR="00431BA7" w:rsidRPr="00B04D12" w:rsidRDefault="00431BA7" w:rsidP="00431BA7">
      <w:pPr>
        <w:tabs>
          <w:tab w:val="right" w:pos="8280"/>
        </w:tabs>
        <w:ind w:leftChars="172" w:left="2714" w:hangingChars="797" w:hanging="2232"/>
        <w:rPr>
          <w:rFonts w:ascii="仿宋" w:eastAsia="仿宋" w:hAnsi="仿宋" w:cs="仿宋_GB2312"/>
          <w:bCs/>
          <w:color w:val="000000"/>
          <w:szCs w:val="32"/>
          <w:u w:val="single"/>
        </w:rPr>
      </w:pPr>
      <w:r w:rsidRPr="00B04D12">
        <w:rPr>
          <w:rFonts w:ascii="仿宋" w:eastAsia="仿宋" w:hAnsi="仿宋" w:cs="仿宋_GB2312" w:hint="eastAsia"/>
          <w:bCs/>
          <w:color w:val="000000"/>
          <w:szCs w:val="32"/>
        </w:rPr>
        <w:t>乙方（卖方）：</w:t>
      </w:r>
      <w:r w:rsidRPr="00B04D12">
        <w:rPr>
          <w:rFonts w:ascii="仿宋" w:eastAsia="仿宋" w:hAnsi="仿宋" w:cs="仿宋_GB2312" w:hint="eastAsia"/>
          <w:bCs/>
          <w:color w:val="000000"/>
          <w:szCs w:val="32"/>
          <w:u w:val="single"/>
        </w:rPr>
        <w:t xml:space="preserve">                                </w:t>
      </w:r>
    </w:p>
    <w:p w14:paraId="7EC51CAE" w14:textId="77777777" w:rsidR="00431BA7" w:rsidRPr="00B04D12" w:rsidRDefault="00431BA7" w:rsidP="00431BA7">
      <w:pPr>
        <w:tabs>
          <w:tab w:val="right" w:pos="8280"/>
        </w:tabs>
        <w:ind w:leftChars="172" w:left="3032" w:hangingChars="797" w:hanging="2550"/>
        <w:rPr>
          <w:rFonts w:ascii="仿宋" w:eastAsia="仿宋" w:hAnsi="仿宋" w:cs="仿宋_GB2312"/>
          <w:bCs/>
          <w:color w:val="000000"/>
          <w:sz w:val="32"/>
          <w:szCs w:val="32"/>
          <w:u w:val="single"/>
        </w:rPr>
      </w:pPr>
    </w:p>
    <w:p w14:paraId="6AEA4721" w14:textId="77777777" w:rsidR="00431BA7" w:rsidRPr="00B04D12" w:rsidRDefault="00431BA7" w:rsidP="00431BA7">
      <w:pPr>
        <w:tabs>
          <w:tab w:val="right" w:pos="8280"/>
        </w:tabs>
        <w:ind w:leftChars="172" w:left="3032" w:hangingChars="797" w:hanging="2550"/>
        <w:rPr>
          <w:rFonts w:ascii="仿宋" w:eastAsia="仿宋" w:hAnsi="仿宋" w:cs="仿宋_GB2312"/>
          <w:bCs/>
          <w:color w:val="000000"/>
          <w:sz w:val="32"/>
          <w:szCs w:val="32"/>
          <w:u w:val="single"/>
        </w:rPr>
      </w:pPr>
    </w:p>
    <w:p w14:paraId="38B7AA02" w14:textId="77777777" w:rsidR="00431BA7" w:rsidRPr="00B04D12" w:rsidRDefault="00431BA7" w:rsidP="00431BA7">
      <w:pPr>
        <w:tabs>
          <w:tab w:val="right" w:pos="8280"/>
        </w:tabs>
        <w:ind w:leftChars="172" w:left="2232" w:hangingChars="547" w:hanging="1750"/>
        <w:jc w:val="center"/>
        <w:rPr>
          <w:rFonts w:ascii="仿宋" w:eastAsia="仿宋" w:hAnsi="仿宋" w:cs="仿宋_GB2312"/>
          <w:bCs/>
          <w:color w:val="000000"/>
          <w:sz w:val="32"/>
          <w:szCs w:val="32"/>
        </w:rPr>
      </w:pPr>
      <w:r w:rsidRPr="00B04D12">
        <w:rPr>
          <w:rFonts w:ascii="仿宋" w:eastAsia="仿宋" w:hAnsi="仿宋" w:cs="仿宋_GB2312" w:hint="eastAsia"/>
          <w:bCs/>
          <w:color w:val="000000"/>
          <w:sz w:val="32"/>
          <w:szCs w:val="32"/>
        </w:rPr>
        <w:t>二○**年**月**日</w:t>
      </w:r>
    </w:p>
    <w:p w14:paraId="7901F3A7" w14:textId="77777777" w:rsidR="00431BA7" w:rsidRPr="00B04D12" w:rsidRDefault="00431BA7" w:rsidP="00663D47">
      <w:pPr>
        <w:adjustRightInd/>
        <w:snapToGrid/>
        <w:spacing w:line="240" w:lineRule="auto"/>
        <w:ind w:firstLineChars="0" w:firstLine="0"/>
        <w:jc w:val="left"/>
        <w:rPr>
          <w:rFonts w:ascii="仿宋" w:eastAsia="仿宋" w:hAnsi="仿宋"/>
          <w:color w:val="000000"/>
          <w:kern w:val="0"/>
          <w:sz w:val="24"/>
          <w:szCs w:val="20"/>
          <w:u w:val="single"/>
          <w:lang w:val="zh-CN"/>
        </w:rPr>
      </w:pPr>
      <w:r w:rsidRPr="00B04D12">
        <w:rPr>
          <w:rFonts w:ascii="仿宋" w:eastAsia="仿宋" w:hAnsi="仿宋" w:cs="仿宋_GB2312" w:hint="eastAsia"/>
          <w:bCs/>
          <w:color w:val="000000"/>
          <w:sz w:val="32"/>
          <w:szCs w:val="32"/>
        </w:rPr>
        <w:br w:type="page"/>
      </w:r>
      <w:r w:rsidRPr="00B04D12">
        <w:rPr>
          <w:rFonts w:ascii="仿宋" w:eastAsia="仿宋" w:hAnsi="仿宋" w:hint="eastAsia"/>
          <w:color w:val="000000"/>
          <w:kern w:val="0"/>
          <w:sz w:val="24"/>
          <w:szCs w:val="20"/>
          <w:lang w:val="zh-CN"/>
        </w:rPr>
        <w:lastRenderedPageBreak/>
        <w:t>买方（以下简称：甲方）：</w:t>
      </w:r>
    </w:p>
    <w:p w14:paraId="5AED4135" w14:textId="77777777" w:rsidR="00431BA7" w:rsidRPr="00B04D12" w:rsidRDefault="00431BA7" w:rsidP="00663D47">
      <w:pPr>
        <w:autoSpaceDE w:val="0"/>
        <w:autoSpaceDN w:val="0"/>
        <w:snapToGrid/>
        <w:spacing w:line="440" w:lineRule="exact"/>
        <w:ind w:firstLineChars="0" w:firstLine="0"/>
        <w:jc w:val="left"/>
        <w:rPr>
          <w:rFonts w:ascii="仿宋" w:eastAsia="仿宋" w:hAnsi="仿宋"/>
          <w:color w:val="000000"/>
          <w:kern w:val="0"/>
          <w:sz w:val="24"/>
          <w:szCs w:val="20"/>
          <w:u w:val="single"/>
          <w:lang w:val="zh-CN"/>
        </w:rPr>
      </w:pPr>
      <w:r w:rsidRPr="00B04D12">
        <w:rPr>
          <w:rFonts w:ascii="仿宋" w:eastAsia="仿宋" w:hAnsi="仿宋" w:hint="eastAsia"/>
          <w:color w:val="000000"/>
          <w:kern w:val="0"/>
          <w:sz w:val="24"/>
          <w:szCs w:val="20"/>
          <w:lang w:val="zh-CN"/>
        </w:rPr>
        <w:t>卖方（以下简称：乙方）：</w:t>
      </w:r>
      <w:r w:rsidRPr="00B04D12">
        <w:rPr>
          <w:rFonts w:ascii="仿宋" w:eastAsia="仿宋" w:hAnsi="仿宋" w:hint="eastAsia"/>
          <w:color w:val="000000"/>
          <w:kern w:val="0"/>
          <w:sz w:val="24"/>
          <w:szCs w:val="20"/>
          <w:u w:val="single"/>
          <w:lang w:val="zh-CN"/>
        </w:rPr>
        <w:t xml:space="preserve">                              </w:t>
      </w:r>
    </w:p>
    <w:p w14:paraId="5AEB6BB0"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鉴于，乙方具备提供本合同项下产品的能力和条件，甲乙双方</w:t>
      </w:r>
      <w:r w:rsidRPr="00B04D12">
        <w:rPr>
          <w:rFonts w:ascii="仿宋" w:eastAsia="仿宋" w:hAnsi="仿宋" w:hint="eastAsia"/>
          <w:color w:val="000000"/>
          <w:sz w:val="24"/>
          <w:szCs w:val="20"/>
        </w:rPr>
        <w:t>根据《中华人民共和国合同法》及有关法律法规的规定，</w:t>
      </w:r>
      <w:r w:rsidRPr="00B04D12">
        <w:rPr>
          <w:rFonts w:ascii="仿宋" w:eastAsia="仿宋" w:hAnsi="仿宋" w:hint="eastAsia"/>
          <w:color w:val="000000"/>
          <w:kern w:val="0"/>
          <w:sz w:val="24"/>
          <w:szCs w:val="20"/>
          <w:lang w:val="zh-CN"/>
        </w:rPr>
        <w:t>经友好协商，本着平等互利、诚实守信的原则，签订本合同。</w:t>
      </w:r>
    </w:p>
    <w:p w14:paraId="148F2C30"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1" w:name="_Toc511746614"/>
      <w:bookmarkStart w:id="2" w:name="_Toc500854205"/>
      <w:bookmarkStart w:id="3" w:name="_Toc503267145"/>
      <w:r w:rsidRPr="00B04D12">
        <w:rPr>
          <w:rFonts w:ascii="仿宋" w:eastAsia="仿宋" w:hAnsi="仿宋" w:hint="eastAsia"/>
          <w:b/>
          <w:color w:val="000000"/>
          <w:kern w:val="0"/>
          <w:sz w:val="24"/>
          <w:szCs w:val="20"/>
          <w:lang w:val="zh-CN"/>
        </w:rPr>
        <w:t>第一条  产品名称、商标、规格型号、生产厂家、数量及价格等：</w:t>
      </w:r>
      <w:bookmarkEnd w:id="1"/>
      <w:bookmarkEnd w:id="2"/>
      <w:bookmarkEnd w:id="3"/>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895"/>
        <w:gridCol w:w="900"/>
        <w:gridCol w:w="1060"/>
        <w:gridCol w:w="740"/>
        <w:gridCol w:w="1843"/>
        <w:gridCol w:w="1582"/>
        <w:gridCol w:w="876"/>
      </w:tblGrid>
      <w:tr w:rsidR="00431BA7" w:rsidRPr="00B04D12" w14:paraId="5E86C090" w14:textId="77777777" w:rsidTr="008328DA">
        <w:trPr>
          <w:jc w:val="center"/>
        </w:trPr>
        <w:tc>
          <w:tcPr>
            <w:tcW w:w="900" w:type="dxa"/>
            <w:vAlign w:val="center"/>
          </w:tcPr>
          <w:p w14:paraId="539EDA78"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产品名称</w:t>
            </w:r>
          </w:p>
        </w:tc>
        <w:tc>
          <w:tcPr>
            <w:tcW w:w="900" w:type="dxa"/>
            <w:vAlign w:val="center"/>
          </w:tcPr>
          <w:p w14:paraId="10300DCE"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商标/品牌</w:t>
            </w:r>
          </w:p>
        </w:tc>
        <w:tc>
          <w:tcPr>
            <w:tcW w:w="895" w:type="dxa"/>
            <w:vAlign w:val="center"/>
          </w:tcPr>
          <w:p w14:paraId="1E8E5401"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规格型号</w:t>
            </w:r>
          </w:p>
        </w:tc>
        <w:tc>
          <w:tcPr>
            <w:tcW w:w="900" w:type="dxa"/>
            <w:vAlign w:val="center"/>
          </w:tcPr>
          <w:p w14:paraId="55397EBB"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生产厂家</w:t>
            </w:r>
          </w:p>
        </w:tc>
        <w:tc>
          <w:tcPr>
            <w:tcW w:w="1060" w:type="dxa"/>
            <w:vAlign w:val="center"/>
          </w:tcPr>
          <w:p w14:paraId="19BFBA02"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计量</w:t>
            </w:r>
          </w:p>
          <w:p w14:paraId="6B4F8BAE"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单位</w:t>
            </w:r>
          </w:p>
        </w:tc>
        <w:tc>
          <w:tcPr>
            <w:tcW w:w="740" w:type="dxa"/>
            <w:vAlign w:val="center"/>
          </w:tcPr>
          <w:p w14:paraId="65AE91D0"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数量</w:t>
            </w:r>
          </w:p>
        </w:tc>
        <w:tc>
          <w:tcPr>
            <w:tcW w:w="1843" w:type="dxa"/>
            <w:vAlign w:val="center"/>
          </w:tcPr>
          <w:p w14:paraId="751CBF49"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单价</w:t>
            </w:r>
          </w:p>
          <w:p w14:paraId="6AE354D8"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（单位：元）</w:t>
            </w:r>
          </w:p>
        </w:tc>
        <w:tc>
          <w:tcPr>
            <w:tcW w:w="1582" w:type="dxa"/>
            <w:vAlign w:val="center"/>
          </w:tcPr>
          <w:p w14:paraId="2E3AD017"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总价</w:t>
            </w:r>
          </w:p>
          <w:p w14:paraId="214DD24E"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 xml:space="preserve">（单位：元） </w:t>
            </w:r>
          </w:p>
        </w:tc>
        <w:tc>
          <w:tcPr>
            <w:tcW w:w="876" w:type="dxa"/>
            <w:vAlign w:val="center"/>
          </w:tcPr>
          <w:p w14:paraId="4189CCE8"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备注</w:t>
            </w:r>
          </w:p>
        </w:tc>
      </w:tr>
      <w:tr w:rsidR="00431BA7" w:rsidRPr="00B04D12" w14:paraId="3035C993" w14:textId="77777777" w:rsidTr="008328DA">
        <w:trPr>
          <w:jc w:val="center"/>
        </w:trPr>
        <w:tc>
          <w:tcPr>
            <w:tcW w:w="900" w:type="dxa"/>
          </w:tcPr>
          <w:p w14:paraId="72963DCF"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900" w:type="dxa"/>
          </w:tcPr>
          <w:p w14:paraId="08CE24D0"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895" w:type="dxa"/>
          </w:tcPr>
          <w:p w14:paraId="676707B7"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900" w:type="dxa"/>
          </w:tcPr>
          <w:p w14:paraId="769FF49C"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060" w:type="dxa"/>
          </w:tcPr>
          <w:p w14:paraId="7177EB8C"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740" w:type="dxa"/>
          </w:tcPr>
          <w:p w14:paraId="209442D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843" w:type="dxa"/>
          </w:tcPr>
          <w:p w14:paraId="72D4D1A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582" w:type="dxa"/>
          </w:tcPr>
          <w:p w14:paraId="697BB933"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876" w:type="dxa"/>
          </w:tcPr>
          <w:p w14:paraId="4A7CC8F2"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r>
      <w:tr w:rsidR="00431BA7" w:rsidRPr="00B04D12" w14:paraId="6F06E69F" w14:textId="77777777" w:rsidTr="008328DA">
        <w:trPr>
          <w:jc w:val="center"/>
        </w:trPr>
        <w:tc>
          <w:tcPr>
            <w:tcW w:w="900" w:type="dxa"/>
          </w:tcPr>
          <w:p w14:paraId="1A82E831"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900" w:type="dxa"/>
          </w:tcPr>
          <w:p w14:paraId="2B1266D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895" w:type="dxa"/>
          </w:tcPr>
          <w:p w14:paraId="7BFFDAB5"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900" w:type="dxa"/>
          </w:tcPr>
          <w:p w14:paraId="2176501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060" w:type="dxa"/>
          </w:tcPr>
          <w:p w14:paraId="52EB190F"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740" w:type="dxa"/>
          </w:tcPr>
          <w:p w14:paraId="202D2FB7"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843" w:type="dxa"/>
          </w:tcPr>
          <w:p w14:paraId="008C3C1A"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582" w:type="dxa"/>
          </w:tcPr>
          <w:p w14:paraId="1EEA62E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876" w:type="dxa"/>
          </w:tcPr>
          <w:p w14:paraId="20E0E6E7"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r>
      <w:tr w:rsidR="00431BA7" w:rsidRPr="00B04D12" w14:paraId="79F59CB7" w14:textId="77777777" w:rsidTr="008328DA">
        <w:trPr>
          <w:jc w:val="center"/>
        </w:trPr>
        <w:tc>
          <w:tcPr>
            <w:tcW w:w="900" w:type="dxa"/>
            <w:vAlign w:val="center"/>
          </w:tcPr>
          <w:p w14:paraId="76CA5AE1"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p>
        </w:tc>
        <w:tc>
          <w:tcPr>
            <w:tcW w:w="900" w:type="dxa"/>
            <w:vAlign w:val="center"/>
          </w:tcPr>
          <w:p w14:paraId="4C0D6EBC"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p>
        </w:tc>
        <w:tc>
          <w:tcPr>
            <w:tcW w:w="895" w:type="dxa"/>
          </w:tcPr>
          <w:p w14:paraId="3A5E0C05"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900" w:type="dxa"/>
          </w:tcPr>
          <w:p w14:paraId="450000F8"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060" w:type="dxa"/>
          </w:tcPr>
          <w:p w14:paraId="2C320C2D"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740" w:type="dxa"/>
          </w:tcPr>
          <w:p w14:paraId="1709EB46"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843" w:type="dxa"/>
          </w:tcPr>
          <w:p w14:paraId="7293967F"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1582" w:type="dxa"/>
          </w:tcPr>
          <w:p w14:paraId="23017D93"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c>
          <w:tcPr>
            <w:tcW w:w="876" w:type="dxa"/>
          </w:tcPr>
          <w:p w14:paraId="0B3B3890"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p>
        </w:tc>
      </w:tr>
      <w:tr w:rsidR="00431BA7" w:rsidRPr="00B04D12" w14:paraId="4117321A" w14:textId="77777777" w:rsidTr="008328DA">
        <w:trPr>
          <w:jc w:val="center"/>
        </w:trPr>
        <w:tc>
          <w:tcPr>
            <w:tcW w:w="1800" w:type="dxa"/>
            <w:gridSpan w:val="2"/>
            <w:vAlign w:val="center"/>
          </w:tcPr>
          <w:p w14:paraId="5E89FF5B" w14:textId="77777777" w:rsidR="00431BA7" w:rsidRPr="00B04D12" w:rsidRDefault="00431BA7" w:rsidP="008328DA">
            <w:pPr>
              <w:autoSpaceDE w:val="0"/>
              <w:autoSpaceDN w:val="0"/>
              <w:snapToGrid/>
              <w:spacing w:line="440" w:lineRule="exact"/>
              <w:ind w:firstLineChars="0" w:firstLine="0"/>
              <w:jc w:val="center"/>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合  计</w:t>
            </w:r>
          </w:p>
        </w:tc>
        <w:tc>
          <w:tcPr>
            <w:tcW w:w="7896" w:type="dxa"/>
            <w:gridSpan w:val="7"/>
          </w:tcPr>
          <w:p w14:paraId="6F162F08" w14:textId="77777777" w:rsidR="00431BA7" w:rsidRPr="00B04D12" w:rsidRDefault="00431BA7" w:rsidP="008328DA">
            <w:pPr>
              <w:autoSpaceDE w:val="0"/>
              <w:autoSpaceDN w:val="0"/>
              <w:snapToGrid/>
              <w:spacing w:line="440" w:lineRule="exact"/>
              <w:ind w:firstLineChars="0" w:firstLine="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小写：￥</w:t>
            </w:r>
            <w:r w:rsidRPr="00B04D12">
              <w:rPr>
                <w:rFonts w:ascii="仿宋" w:eastAsia="仿宋" w:hAnsi="仿宋" w:hint="eastAsia"/>
                <w:color w:val="000000"/>
                <w:kern w:val="0"/>
                <w:sz w:val="24"/>
                <w:szCs w:val="20"/>
                <w:u w:val="single"/>
                <w:lang w:val="zh-CN"/>
              </w:rPr>
              <w:t xml:space="preserve">            ;</w:t>
            </w:r>
            <w:r w:rsidRPr="00B04D12">
              <w:rPr>
                <w:rFonts w:ascii="仿宋" w:eastAsia="仿宋" w:hAnsi="仿宋" w:hint="eastAsia"/>
                <w:color w:val="000000"/>
                <w:kern w:val="0"/>
                <w:sz w:val="24"/>
                <w:szCs w:val="20"/>
                <w:lang w:val="zh-CN"/>
              </w:rPr>
              <w:t xml:space="preserve">  大写：</w:t>
            </w:r>
          </w:p>
        </w:tc>
      </w:tr>
    </w:tbl>
    <w:p w14:paraId="31E9F460" w14:textId="77777777" w:rsidR="00431BA7" w:rsidRPr="00B04D12" w:rsidRDefault="00431BA7" w:rsidP="00431BA7">
      <w:pPr>
        <w:tabs>
          <w:tab w:val="left" w:pos="105"/>
          <w:tab w:val="left" w:pos="735"/>
          <w:tab w:val="left" w:pos="945"/>
          <w:tab w:val="left" w:pos="3360"/>
        </w:tabs>
        <w:ind w:firstLine="480"/>
        <w:rPr>
          <w:rFonts w:ascii="仿宋" w:eastAsia="仿宋" w:hAnsi="仿宋"/>
          <w:color w:val="000000"/>
          <w:kern w:val="0"/>
          <w:sz w:val="24"/>
          <w:szCs w:val="20"/>
          <w:lang w:val="zh-CN"/>
        </w:rPr>
      </w:pPr>
    </w:p>
    <w:p w14:paraId="7750D40C" w14:textId="77777777" w:rsidR="00431BA7" w:rsidRPr="00B04D12" w:rsidRDefault="00431BA7" w:rsidP="00431BA7">
      <w:pPr>
        <w:tabs>
          <w:tab w:val="left" w:pos="105"/>
          <w:tab w:val="left" w:pos="735"/>
          <w:tab w:val="left" w:pos="945"/>
          <w:tab w:val="left" w:pos="3360"/>
        </w:tabs>
        <w:ind w:firstLine="480"/>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1、</w:t>
      </w:r>
      <w:r w:rsidRPr="00B04D12">
        <w:rPr>
          <w:rFonts w:ascii="仿宋" w:eastAsia="仿宋" w:hAnsi="仿宋" w:hint="eastAsia"/>
          <w:color w:val="000000"/>
          <w:kern w:val="0"/>
          <w:sz w:val="24"/>
          <w:szCs w:val="24"/>
          <w:lang w:val="zh-CN"/>
        </w:rPr>
        <w:t>上表中单价为综合单价，该综合单价按如下约定执行：</w:t>
      </w:r>
    </w:p>
    <w:p w14:paraId="72E3D401" w14:textId="02F77E27" w:rsidR="00431BA7" w:rsidRPr="00B04D12" w:rsidRDefault="00431BA7" w:rsidP="00431BA7">
      <w:pPr>
        <w:tabs>
          <w:tab w:val="left" w:pos="105"/>
          <w:tab w:val="left" w:pos="735"/>
          <w:tab w:val="left" w:pos="945"/>
          <w:tab w:val="left" w:pos="3360"/>
        </w:tabs>
        <w:ind w:firstLine="480"/>
        <w:rPr>
          <w:rFonts w:ascii="仿宋" w:eastAsia="仿宋" w:hAnsi="仿宋"/>
          <w:color w:val="000000"/>
          <w:kern w:val="0"/>
          <w:sz w:val="24"/>
          <w:szCs w:val="24"/>
          <w:lang w:val="zh-CN"/>
        </w:rPr>
      </w:pPr>
      <w:r w:rsidRPr="00B04D12">
        <w:rPr>
          <w:rFonts w:ascii="仿宋" w:eastAsia="仿宋" w:hAnsi="仿宋" w:hint="eastAsia"/>
          <w:color w:val="000000"/>
          <w:kern w:val="0"/>
          <w:sz w:val="24"/>
          <w:szCs w:val="24"/>
          <w:lang w:val="zh-CN"/>
        </w:rPr>
        <w:t>上表中单价为综合单价,该综合单价已综合考虑了包括但不限于生产厂家自行或委托第三方设计产品的设计费及专利费、生产/制作成本（包括人工费、机械、材料、生产办公场地使用费用、企业管理费）、利润、检测费、包装、运输及装卸费、材料/设备保险费、工厂内储存保管、设计联络、调试、指导安装、培训费、质量保证期内的维护费（含包修包换费）、相关税费（包括增值税）与合同包含的所有风险、责任等全部费用；甲方有权根据工程建设需要增减调整采购数量，但乙方综合单价不作调整；</w:t>
      </w:r>
    </w:p>
    <w:p w14:paraId="3C408180" w14:textId="77777777" w:rsidR="00431BA7" w:rsidRPr="00B04D12" w:rsidRDefault="00431BA7" w:rsidP="00431BA7">
      <w:pPr>
        <w:adjustRightInd/>
        <w:snapToGrid/>
        <w:spacing w:line="440" w:lineRule="exact"/>
        <w:ind w:firstLine="480"/>
        <w:jc w:val="left"/>
        <w:rPr>
          <w:rFonts w:ascii="仿宋" w:eastAsia="仿宋" w:hAnsi="仿宋"/>
          <w:color w:val="000000"/>
          <w:sz w:val="24"/>
          <w:szCs w:val="24"/>
        </w:rPr>
      </w:pPr>
      <w:r w:rsidRPr="00B04D12">
        <w:rPr>
          <w:rFonts w:ascii="仿宋" w:eastAsia="仿宋" w:hAnsi="仿宋" w:hint="eastAsia"/>
          <w:color w:val="000000"/>
          <w:kern w:val="0"/>
          <w:sz w:val="24"/>
          <w:szCs w:val="20"/>
          <w:lang w:val="zh-CN"/>
        </w:rPr>
        <w:t>2、</w:t>
      </w:r>
      <w:r w:rsidRPr="00B04D12">
        <w:rPr>
          <w:rFonts w:ascii="仿宋" w:eastAsia="仿宋" w:hAnsi="仿宋" w:hint="eastAsia"/>
          <w:color w:val="000000"/>
          <w:sz w:val="24"/>
          <w:szCs w:val="24"/>
        </w:rPr>
        <w:t>乙方现场操作须服从甲方安全管理，做好安全防护，自行承担安全责任及费用。</w:t>
      </w:r>
    </w:p>
    <w:p w14:paraId="11B4F155" w14:textId="3D37BF82" w:rsidR="00431BA7" w:rsidRPr="00B04D12" w:rsidRDefault="00431BA7" w:rsidP="00431BA7">
      <w:pPr>
        <w:adjustRightInd/>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3、</w:t>
      </w:r>
      <w:r w:rsidRPr="00B04D12">
        <w:rPr>
          <w:rFonts w:ascii="仿宋" w:eastAsia="仿宋" w:hAnsi="仿宋" w:hint="eastAsia"/>
          <w:color w:val="000000"/>
          <w:kern w:val="0"/>
          <w:sz w:val="24"/>
          <w:szCs w:val="24"/>
          <w:lang w:val="zh-CN"/>
        </w:rPr>
        <w:t>本合同采购材料用于</w:t>
      </w:r>
      <w:r w:rsidR="002C5975" w:rsidRPr="00B04D12">
        <w:rPr>
          <w:rFonts w:ascii="仿宋" w:eastAsia="仿宋" w:hAnsi="仿宋" w:hint="eastAsia"/>
          <w:color w:val="000000"/>
          <w:kern w:val="0"/>
          <w:sz w:val="24"/>
          <w:szCs w:val="24"/>
          <w:lang w:val="zh-CN"/>
        </w:rPr>
        <w:t>城市新中心保障房工程</w:t>
      </w:r>
      <w:r w:rsidR="002C5975" w:rsidRPr="00B04D12">
        <w:rPr>
          <w:rFonts w:ascii="仿宋" w:eastAsia="仿宋" w:hAnsi="仿宋"/>
          <w:color w:val="000000"/>
          <w:kern w:val="0"/>
          <w:sz w:val="24"/>
          <w:szCs w:val="24"/>
          <w:lang w:val="zh-CN"/>
        </w:rPr>
        <w:t>(一期)</w:t>
      </w:r>
      <w:r w:rsidRPr="00B04D12">
        <w:rPr>
          <w:rFonts w:ascii="仿宋" w:eastAsia="仿宋" w:hAnsi="仿宋" w:hint="eastAsia"/>
          <w:color w:val="000000"/>
          <w:kern w:val="0"/>
          <w:sz w:val="24"/>
          <w:szCs w:val="24"/>
          <w:lang w:val="zh-CN"/>
        </w:rPr>
        <w:t>。</w:t>
      </w:r>
    </w:p>
    <w:p w14:paraId="659AF795"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sz w:val="24"/>
          <w:szCs w:val="20"/>
        </w:rPr>
      </w:pPr>
      <w:bookmarkStart w:id="4" w:name="_Toc503267146"/>
      <w:bookmarkStart w:id="5" w:name="_Toc511746615"/>
      <w:bookmarkStart w:id="6" w:name="_Toc500854206"/>
      <w:r w:rsidRPr="00B04D12">
        <w:rPr>
          <w:rFonts w:ascii="仿宋" w:eastAsia="仿宋" w:hAnsi="仿宋" w:hint="eastAsia"/>
          <w:b/>
          <w:color w:val="000000"/>
          <w:sz w:val="24"/>
          <w:szCs w:val="20"/>
        </w:rPr>
        <w:t>第二条  产品质量标准</w:t>
      </w:r>
      <w:bookmarkEnd w:id="4"/>
      <w:bookmarkEnd w:id="5"/>
      <w:bookmarkEnd w:id="6"/>
    </w:p>
    <w:p w14:paraId="051907B1"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sz w:val="24"/>
          <w:szCs w:val="20"/>
        </w:rPr>
        <w:t>产品的质量标准满足甲方提供的设计图纸要求及现行质量标准，并达合格要求。</w:t>
      </w:r>
    </w:p>
    <w:p w14:paraId="2C48CEBE"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7" w:name="_Toc503267147"/>
      <w:bookmarkStart w:id="8" w:name="_Toc500854207"/>
      <w:bookmarkStart w:id="9" w:name="_Toc511746616"/>
      <w:r w:rsidRPr="00B04D12">
        <w:rPr>
          <w:rFonts w:ascii="仿宋" w:eastAsia="仿宋" w:hAnsi="仿宋" w:hint="eastAsia"/>
          <w:b/>
          <w:color w:val="000000"/>
          <w:sz w:val="24"/>
          <w:szCs w:val="20"/>
        </w:rPr>
        <w:t xml:space="preserve">第三条  </w:t>
      </w:r>
      <w:r w:rsidRPr="00B04D12">
        <w:rPr>
          <w:rFonts w:ascii="仿宋" w:eastAsia="仿宋" w:hAnsi="仿宋" w:hint="eastAsia"/>
          <w:b/>
          <w:color w:val="000000"/>
          <w:kern w:val="0"/>
          <w:sz w:val="24"/>
          <w:szCs w:val="20"/>
          <w:lang w:val="zh-CN"/>
        </w:rPr>
        <w:t>计量方法</w:t>
      </w:r>
      <w:bookmarkEnd w:id="7"/>
      <w:bookmarkEnd w:id="8"/>
      <w:bookmarkEnd w:id="9"/>
    </w:p>
    <w:p w14:paraId="003026C5"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执行国家相关计量标准，按询、报价价文件约定计量单位结合实际双方确认交货计量</w:t>
      </w:r>
      <w:r w:rsidRPr="00B04D12">
        <w:rPr>
          <w:rFonts w:ascii="仿宋" w:eastAsia="仿宋" w:hAnsi="仿宋" w:hint="eastAsia"/>
          <w:color w:val="000000"/>
          <w:kern w:val="0"/>
          <w:sz w:val="24"/>
          <w:szCs w:val="24"/>
          <w:lang w:val="zh-CN"/>
        </w:rPr>
        <w:t>。</w:t>
      </w:r>
    </w:p>
    <w:p w14:paraId="524BFB94"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10" w:name="_Toc511746617"/>
      <w:bookmarkStart w:id="11" w:name="_Toc503267148"/>
      <w:bookmarkStart w:id="12" w:name="_Toc500854208"/>
      <w:r w:rsidRPr="00B04D12">
        <w:rPr>
          <w:rFonts w:ascii="仿宋" w:eastAsia="仿宋" w:hAnsi="仿宋" w:hint="eastAsia"/>
          <w:b/>
          <w:color w:val="000000"/>
          <w:kern w:val="0"/>
          <w:sz w:val="24"/>
          <w:szCs w:val="20"/>
          <w:lang w:val="zh-CN"/>
        </w:rPr>
        <w:lastRenderedPageBreak/>
        <w:t>第四条  包装方式和包装品的处理</w:t>
      </w:r>
      <w:bookmarkEnd w:id="10"/>
      <w:bookmarkEnd w:id="11"/>
      <w:bookmarkEnd w:id="12"/>
    </w:p>
    <w:p w14:paraId="47FF3675"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本合同项下产品的包装标准首先应足以保护产品在运输、装卸等交付甲方前等过程中的安全，</w:t>
      </w:r>
      <w:r w:rsidRPr="00B04D12">
        <w:rPr>
          <w:rFonts w:ascii="仿宋" w:eastAsia="仿宋" w:hAnsi="仿宋" w:hint="eastAsia"/>
          <w:color w:val="000000"/>
          <w:kern w:val="0"/>
          <w:sz w:val="24"/>
          <w:szCs w:val="24"/>
          <w:lang w:val="zh-CN"/>
        </w:rPr>
        <w:t>确保材料（设备）在运输过程中不变形、元器件不松脱或受损</w:t>
      </w:r>
      <w:r w:rsidRPr="00B04D12">
        <w:rPr>
          <w:rFonts w:ascii="仿宋" w:eastAsia="仿宋" w:hAnsi="仿宋" w:hint="eastAsia"/>
          <w:color w:val="000000"/>
          <w:kern w:val="0"/>
          <w:sz w:val="24"/>
          <w:szCs w:val="20"/>
          <w:lang w:val="zh-CN"/>
        </w:rPr>
        <w:t>，包装材料以及包装费用由乙方承担，</w:t>
      </w:r>
      <w:r w:rsidRPr="00B04D12">
        <w:rPr>
          <w:rFonts w:ascii="仿宋" w:eastAsia="仿宋" w:hAnsi="仿宋" w:hint="eastAsia"/>
          <w:color w:val="000000"/>
          <w:kern w:val="0"/>
          <w:sz w:val="24"/>
          <w:szCs w:val="24"/>
          <w:lang w:val="zh-CN"/>
        </w:rPr>
        <w:t>甲方不负责退回包装物</w:t>
      </w:r>
      <w:r w:rsidRPr="00B04D12">
        <w:rPr>
          <w:rFonts w:ascii="仿宋" w:eastAsia="仿宋" w:hAnsi="仿宋" w:hint="eastAsia"/>
          <w:color w:val="000000"/>
          <w:kern w:val="0"/>
          <w:sz w:val="24"/>
          <w:szCs w:val="20"/>
          <w:lang w:val="zh-CN"/>
        </w:rPr>
        <w:t>：</w:t>
      </w:r>
    </w:p>
    <w:p w14:paraId="24D8F8A1"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13" w:name="_Toc511746618"/>
      <w:bookmarkStart w:id="14" w:name="_Toc503267149"/>
      <w:bookmarkStart w:id="15" w:name="_Toc500854209"/>
      <w:r w:rsidRPr="00B04D12">
        <w:rPr>
          <w:rFonts w:ascii="仿宋" w:eastAsia="仿宋" w:hAnsi="仿宋" w:hint="eastAsia"/>
          <w:b/>
          <w:color w:val="000000"/>
          <w:kern w:val="0"/>
          <w:sz w:val="24"/>
          <w:szCs w:val="20"/>
          <w:lang w:val="zh-CN"/>
        </w:rPr>
        <w:t>第五条  产品的交货方法、运输方式、交货地（包括专用线、码头）</w:t>
      </w:r>
      <w:bookmarkEnd w:id="13"/>
      <w:bookmarkEnd w:id="14"/>
      <w:bookmarkEnd w:id="15"/>
    </w:p>
    <w:p w14:paraId="32C6EEF6"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1、交货方法，乙方负责送货（乙方承担运费等相关费用及运输风险，并严格遵守交通安全法律法规）；</w:t>
      </w:r>
    </w:p>
    <w:p w14:paraId="14CA2F3B"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2、</w:t>
      </w:r>
      <w:r w:rsidRPr="00B04D12">
        <w:rPr>
          <w:rFonts w:ascii="仿宋" w:eastAsia="仿宋" w:hAnsi="仿宋" w:hint="eastAsia"/>
          <w:color w:val="000000"/>
          <w:kern w:val="0"/>
          <w:sz w:val="24"/>
          <w:szCs w:val="24"/>
          <w:lang w:val="zh-CN"/>
        </w:rPr>
        <w:t>运输方式：汽运；</w:t>
      </w:r>
    </w:p>
    <w:p w14:paraId="2B82B86F" w14:textId="0F83AA66"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3、</w:t>
      </w:r>
      <w:r w:rsidRPr="00B04D12">
        <w:rPr>
          <w:rFonts w:ascii="仿宋" w:eastAsia="仿宋" w:hAnsi="仿宋" w:hint="eastAsia"/>
          <w:color w:val="000000"/>
          <w:kern w:val="0"/>
          <w:sz w:val="24"/>
          <w:szCs w:val="24"/>
          <w:lang w:val="zh-CN"/>
        </w:rPr>
        <w:t>交货地：</w:t>
      </w:r>
      <w:r w:rsidR="00102268" w:rsidRPr="00B04D12">
        <w:rPr>
          <w:rFonts w:ascii="仿宋" w:eastAsia="仿宋" w:hAnsi="仿宋" w:hint="eastAsia"/>
          <w:color w:val="000000"/>
          <w:kern w:val="0"/>
          <w:sz w:val="24"/>
          <w:szCs w:val="24"/>
          <w:lang w:val="zh-CN"/>
        </w:rPr>
        <w:t>珠海市保税区生活北片区，</w:t>
      </w:r>
      <w:r w:rsidRPr="00B04D12">
        <w:rPr>
          <w:rFonts w:ascii="仿宋" w:eastAsia="仿宋" w:hAnsi="仿宋" w:hint="eastAsia"/>
          <w:color w:val="000000"/>
          <w:kern w:val="0"/>
          <w:sz w:val="24"/>
          <w:szCs w:val="24"/>
          <w:lang w:val="zh-CN"/>
        </w:rPr>
        <w:t>工程施工现场；</w:t>
      </w:r>
    </w:p>
    <w:p w14:paraId="50EA5789" w14:textId="449A8E31"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4、</w:t>
      </w:r>
      <w:r w:rsidRPr="00B04D12">
        <w:rPr>
          <w:rFonts w:ascii="仿宋" w:eastAsia="仿宋" w:hAnsi="仿宋" w:hint="eastAsia"/>
          <w:color w:val="000000"/>
          <w:kern w:val="0"/>
          <w:sz w:val="24"/>
          <w:szCs w:val="24"/>
          <w:lang w:val="zh-CN"/>
        </w:rPr>
        <w:t>接货单位（或接货人）：</w:t>
      </w:r>
      <w:r w:rsidR="00102268" w:rsidRPr="00B04D12">
        <w:rPr>
          <w:rFonts w:ascii="仿宋" w:eastAsia="仿宋" w:hAnsi="仿宋" w:cs="仿宋_GB2312" w:hint="eastAsia"/>
          <w:bCs/>
          <w:color w:val="000000"/>
          <w:sz w:val="24"/>
          <w:szCs w:val="24"/>
        </w:rPr>
        <w:t>中建科技有限公司深圳分公司</w:t>
      </w:r>
      <w:r w:rsidRPr="00B04D12">
        <w:rPr>
          <w:rFonts w:ascii="仿宋" w:eastAsia="仿宋" w:hAnsi="仿宋" w:hint="eastAsia"/>
          <w:color w:val="000000"/>
          <w:kern w:val="0"/>
          <w:sz w:val="24"/>
          <w:szCs w:val="24"/>
          <w:lang w:val="zh-CN"/>
        </w:rPr>
        <w:t>；</w:t>
      </w:r>
    </w:p>
    <w:p w14:paraId="492CFB1C" w14:textId="56A073F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5、</w:t>
      </w:r>
      <w:r w:rsidRPr="00B04D12">
        <w:rPr>
          <w:rFonts w:ascii="仿宋" w:eastAsia="仿宋" w:hAnsi="仿宋" w:hint="eastAsia"/>
          <w:color w:val="000000"/>
          <w:kern w:val="0"/>
          <w:sz w:val="24"/>
          <w:szCs w:val="24"/>
          <w:lang w:val="zh-CN"/>
        </w:rPr>
        <w:t>买卖相关的单证转移：交货时卖方应提供产品质量证明及规范要求的相关出厂资料原件一式</w:t>
      </w:r>
      <w:r w:rsidR="006E0B85" w:rsidRPr="00B04D12">
        <w:rPr>
          <w:rFonts w:ascii="仿宋" w:eastAsia="仿宋" w:hAnsi="仿宋" w:hint="eastAsia"/>
          <w:color w:val="000000"/>
          <w:kern w:val="0"/>
          <w:sz w:val="24"/>
          <w:szCs w:val="24"/>
          <w:lang w:val="zh-CN"/>
        </w:rPr>
        <w:t>三</w:t>
      </w:r>
      <w:r w:rsidRPr="00B04D12">
        <w:rPr>
          <w:rFonts w:ascii="仿宋" w:eastAsia="仿宋" w:hAnsi="仿宋" w:hint="eastAsia"/>
          <w:color w:val="000000"/>
          <w:kern w:val="0"/>
          <w:sz w:val="24"/>
          <w:szCs w:val="24"/>
          <w:lang w:val="zh-CN"/>
        </w:rPr>
        <w:t>份；</w:t>
      </w:r>
    </w:p>
    <w:p w14:paraId="5DAA40EE"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6、</w:t>
      </w:r>
      <w:r w:rsidRPr="00B04D12">
        <w:rPr>
          <w:rFonts w:ascii="仿宋" w:eastAsia="仿宋" w:hAnsi="仿宋" w:hint="eastAsia"/>
          <w:color w:val="000000"/>
          <w:kern w:val="0"/>
          <w:sz w:val="24"/>
          <w:szCs w:val="24"/>
          <w:lang w:val="zh-CN"/>
        </w:rPr>
        <w:t>装卸方式及费用：由乙方负责装车及卸车，所产生费用和风险由乙方承担；</w:t>
      </w:r>
    </w:p>
    <w:p w14:paraId="6789C98B"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u w:val="single"/>
          <w:lang w:val="zh-CN"/>
        </w:rPr>
      </w:pPr>
      <w:r w:rsidRPr="00B04D12">
        <w:rPr>
          <w:rFonts w:ascii="仿宋" w:eastAsia="仿宋" w:hAnsi="仿宋" w:hint="eastAsia"/>
          <w:color w:val="000000"/>
          <w:kern w:val="0"/>
          <w:sz w:val="24"/>
          <w:szCs w:val="20"/>
          <w:lang w:val="zh-CN"/>
        </w:rPr>
        <w:t>7、乙方不得在送货凭证上增加合同内容或变更本合同内容，若送货凭证有关内容与本合同约定不符的，以本合同为准。</w:t>
      </w:r>
    </w:p>
    <w:p w14:paraId="2C05C698"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16" w:name="_Toc503267150"/>
      <w:bookmarkStart w:id="17" w:name="_Toc500854210"/>
      <w:bookmarkStart w:id="18" w:name="_Toc511746619"/>
      <w:r w:rsidRPr="00B04D12">
        <w:rPr>
          <w:rFonts w:ascii="仿宋" w:eastAsia="仿宋" w:hAnsi="仿宋" w:hint="eastAsia"/>
          <w:b/>
          <w:color w:val="000000"/>
          <w:kern w:val="0"/>
          <w:sz w:val="24"/>
          <w:szCs w:val="20"/>
          <w:lang w:val="zh-CN"/>
        </w:rPr>
        <w:t>第六条  产品的交（提）货期限</w:t>
      </w:r>
      <w:bookmarkEnd w:id="16"/>
      <w:bookmarkEnd w:id="17"/>
      <w:bookmarkEnd w:id="18"/>
    </w:p>
    <w:p w14:paraId="74A07AAD" w14:textId="15ECBCE8"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4"/>
          <w:lang w:val="zh-CN"/>
        </w:rPr>
        <w:t>产品的交货期限：</w:t>
      </w:r>
      <w:r w:rsidR="005F4486" w:rsidRPr="00B04D12">
        <w:rPr>
          <w:rFonts w:ascii="仿宋" w:eastAsia="仿宋" w:hAnsi="仿宋"/>
          <w:color w:val="000000" w:themeColor="text1"/>
          <w:sz w:val="24"/>
          <w:szCs w:val="24"/>
        </w:rPr>
        <w:t>在</w:t>
      </w:r>
      <w:r w:rsidR="005F4486" w:rsidRPr="00B04D12">
        <w:rPr>
          <w:rFonts w:ascii="仿宋" w:eastAsia="仿宋" w:hAnsi="仿宋" w:hint="eastAsia"/>
          <w:color w:val="000000" w:themeColor="text1"/>
          <w:sz w:val="24"/>
          <w:szCs w:val="24"/>
        </w:rPr>
        <w:t>确定中标后</w:t>
      </w:r>
      <w:r w:rsidR="005F4486" w:rsidRPr="00B04D12">
        <w:rPr>
          <w:rFonts w:ascii="仿宋" w:eastAsia="仿宋" w:hAnsi="仿宋"/>
          <w:color w:val="000000" w:themeColor="text1"/>
          <w:sz w:val="24"/>
          <w:szCs w:val="24"/>
          <w:u w:val="single"/>
        </w:rPr>
        <w:t>45</w:t>
      </w:r>
      <w:r w:rsidR="005F4486" w:rsidRPr="00B04D12">
        <w:rPr>
          <w:rFonts w:ascii="仿宋" w:eastAsia="仿宋" w:hAnsi="仿宋" w:hint="eastAsia"/>
          <w:color w:val="000000" w:themeColor="text1"/>
          <w:sz w:val="24"/>
          <w:szCs w:val="24"/>
        </w:rPr>
        <w:t>天内将</w:t>
      </w:r>
      <w:r w:rsidR="005F4486" w:rsidRPr="00B04D12">
        <w:rPr>
          <w:rFonts w:ascii="仿宋" w:eastAsia="仿宋" w:hAnsi="仿宋"/>
          <w:color w:val="000000" w:themeColor="text1"/>
          <w:sz w:val="24"/>
          <w:szCs w:val="24"/>
        </w:rPr>
        <w:t>1#</w:t>
      </w:r>
      <w:r w:rsidR="005F4486" w:rsidRPr="00B04D12">
        <w:rPr>
          <w:rFonts w:ascii="仿宋" w:eastAsia="仿宋" w:hAnsi="仿宋" w:hint="eastAsia"/>
          <w:color w:val="000000" w:themeColor="text1"/>
          <w:sz w:val="24"/>
          <w:szCs w:val="24"/>
        </w:rPr>
        <w:t>、</w:t>
      </w:r>
      <w:r w:rsidR="005F4486" w:rsidRPr="00B04D12">
        <w:rPr>
          <w:rFonts w:ascii="仿宋" w:eastAsia="仿宋" w:hAnsi="仿宋"/>
          <w:color w:val="000000" w:themeColor="text1"/>
          <w:sz w:val="24"/>
          <w:szCs w:val="24"/>
        </w:rPr>
        <w:t>2#楼共</w:t>
      </w:r>
      <w:r w:rsidR="005F4486" w:rsidRPr="00B04D12">
        <w:rPr>
          <w:rFonts w:ascii="仿宋" w:eastAsia="仿宋" w:hAnsi="仿宋" w:hint="eastAsia"/>
          <w:color w:val="000000" w:themeColor="text1"/>
          <w:sz w:val="24"/>
          <w:szCs w:val="24"/>
        </w:rPr>
        <w:t>4台电梯供应至交货地点开始安装，其他楼栋按照甲方下发供货要求6</w:t>
      </w:r>
      <w:r w:rsidR="005F4486" w:rsidRPr="00B04D12">
        <w:rPr>
          <w:rFonts w:ascii="仿宋" w:eastAsia="仿宋" w:hAnsi="仿宋"/>
          <w:color w:val="000000" w:themeColor="text1"/>
          <w:sz w:val="24"/>
          <w:szCs w:val="24"/>
        </w:rPr>
        <w:t>0天内</w:t>
      </w:r>
      <w:r w:rsidR="005F4486" w:rsidRPr="00B04D12">
        <w:rPr>
          <w:rFonts w:ascii="仿宋" w:eastAsia="仿宋" w:hAnsi="仿宋" w:hint="eastAsia"/>
          <w:color w:val="000000" w:themeColor="text1"/>
          <w:sz w:val="24"/>
          <w:szCs w:val="24"/>
        </w:rPr>
        <w:t>提供。如每延期一天将处扣合同总额</w:t>
      </w:r>
      <w:r w:rsidR="005F4486" w:rsidRPr="00B04D12">
        <w:rPr>
          <w:rFonts w:ascii="仿宋" w:eastAsia="仿宋" w:hAnsi="仿宋"/>
          <w:color w:val="000000" w:themeColor="text1"/>
          <w:sz w:val="24"/>
          <w:szCs w:val="24"/>
        </w:rPr>
        <w:t>0.5％的违约金</w:t>
      </w:r>
      <w:r w:rsidR="005F4486" w:rsidRPr="00B04D12">
        <w:rPr>
          <w:rFonts w:ascii="仿宋" w:eastAsia="仿宋" w:hAnsi="仿宋" w:hint="eastAsia"/>
          <w:color w:val="000000" w:themeColor="text1"/>
          <w:sz w:val="24"/>
          <w:szCs w:val="24"/>
        </w:rPr>
        <w:t>，但经采购单位同意延期交货的除外；</w:t>
      </w:r>
      <w:r w:rsidRPr="00B04D12">
        <w:rPr>
          <w:rFonts w:ascii="仿宋" w:eastAsia="仿宋" w:hAnsi="仿宋" w:hint="eastAsia"/>
          <w:color w:val="000000"/>
          <w:kern w:val="0"/>
          <w:sz w:val="24"/>
          <w:szCs w:val="24"/>
          <w:lang w:val="zh-CN"/>
        </w:rPr>
        <w:t>计</w:t>
      </w:r>
    </w:p>
    <w:p w14:paraId="4B8F274C"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19" w:name="_Toc511746620"/>
      <w:bookmarkStart w:id="20" w:name="_Toc503267151"/>
      <w:bookmarkStart w:id="21" w:name="_Toc500854211"/>
      <w:r w:rsidRPr="00B04D12">
        <w:rPr>
          <w:rFonts w:ascii="仿宋" w:eastAsia="仿宋" w:hAnsi="仿宋" w:hint="eastAsia"/>
          <w:b/>
          <w:color w:val="000000"/>
          <w:kern w:val="0"/>
          <w:sz w:val="24"/>
          <w:szCs w:val="20"/>
          <w:lang w:val="zh-CN"/>
        </w:rPr>
        <w:t>第七条  验收</w:t>
      </w:r>
      <w:bookmarkEnd w:id="19"/>
      <w:bookmarkEnd w:id="20"/>
      <w:bookmarkEnd w:id="21"/>
    </w:p>
    <w:p w14:paraId="4DE3708A"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u w:val="single"/>
          <w:lang w:val="zh-CN"/>
        </w:rPr>
      </w:pPr>
      <w:r w:rsidRPr="00B04D12">
        <w:rPr>
          <w:rFonts w:ascii="仿宋" w:eastAsia="仿宋" w:hAnsi="仿宋" w:hint="eastAsia"/>
          <w:color w:val="000000"/>
          <w:kern w:val="0"/>
          <w:sz w:val="24"/>
          <w:szCs w:val="20"/>
          <w:lang w:val="zh-CN"/>
        </w:rPr>
        <w:t>1、</w:t>
      </w:r>
      <w:r w:rsidRPr="00B04D12">
        <w:rPr>
          <w:rFonts w:ascii="仿宋" w:eastAsia="仿宋" w:hAnsi="仿宋" w:hint="eastAsia"/>
          <w:color w:val="000000"/>
          <w:kern w:val="0"/>
          <w:sz w:val="24"/>
          <w:szCs w:val="24"/>
          <w:lang w:val="zh-CN"/>
        </w:rPr>
        <w:t>签收时间：货到现场甲方签收保管，并组织业主、监理等相关单位三日内开箱检查，签发开箱检查记录。</w:t>
      </w:r>
    </w:p>
    <w:p w14:paraId="2961477C" w14:textId="77777777" w:rsidR="00431BA7" w:rsidRPr="00B04D12" w:rsidRDefault="00431BA7" w:rsidP="00431BA7">
      <w:pPr>
        <w:adjustRightInd/>
        <w:snapToGrid/>
        <w:spacing w:line="440" w:lineRule="exact"/>
        <w:ind w:firstLine="480"/>
        <w:rPr>
          <w:rFonts w:ascii="仿宋" w:eastAsia="仿宋" w:hAnsi="仿宋"/>
          <w:color w:val="000000"/>
          <w:sz w:val="24"/>
          <w:szCs w:val="20"/>
        </w:rPr>
      </w:pPr>
      <w:r w:rsidRPr="00B04D12">
        <w:rPr>
          <w:rFonts w:ascii="仿宋" w:eastAsia="仿宋" w:hAnsi="仿宋" w:hint="eastAsia"/>
          <w:color w:val="000000"/>
          <w:kern w:val="0"/>
          <w:sz w:val="24"/>
          <w:szCs w:val="20"/>
          <w:lang w:val="zh-CN"/>
        </w:rPr>
        <w:t>2、</w:t>
      </w:r>
      <w:r w:rsidRPr="00B04D12">
        <w:rPr>
          <w:rFonts w:ascii="仿宋" w:eastAsia="仿宋" w:hAnsi="仿宋" w:hint="eastAsia"/>
          <w:color w:val="000000"/>
          <w:kern w:val="0"/>
          <w:sz w:val="24"/>
          <w:szCs w:val="24"/>
          <w:lang w:val="zh-CN"/>
        </w:rPr>
        <w:t>甲方、监理、建设业主共同验收，如验收时对产品质量存疑，可以委托第三方检验单位进行检验。如果证明产品存在质量问题，由乙方承担相应的检测费用，并无偿进行返工或修复质量问题，直到合格为止；如果证明产品质量合格，由甲方承担相应的检测费用。</w:t>
      </w:r>
    </w:p>
    <w:p w14:paraId="1400225D"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3、</w:t>
      </w:r>
      <w:r w:rsidRPr="00B04D12">
        <w:rPr>
          <w:rFonts w:ascii="仿宋" w:eastAsia="仿宋" w:hAnsi="仿宋" w:hint="eastAsia"/>
          <w:color w:val="000000"/>
          <w:kern w:val="0"/>
          <w:sz w:val="24"/>
          <w:szCs w:val="24"/>
          <w:lang w:val="zh-CN"/>
        </w:rPr>
        <w:t>验收如发生争议，由合同签订地具有检验资格的检验机构按本合同第二条产品质标准检验标准和方法，对产品进行检验。</w:t>
      </w:r>
    </w:p>
    <w:p w14:paraId="6432F3BE" w14:textId="77777777" w:rsidR="00431BA7" w:rsidRPr="00B04D12" w:rsidRDefault="00431BA7" w:rsidP="00431BA7">
      <w:pPr>
        <w:autoSpaceDE w:val="0"/>
        <w:autoSpaceDN w:val="0"/>
        <w:snapToGrid/>
        <w:spacing w:line="440" w:lineRule="exact"/>
        <w:ind w:firstLine="482"/>
        <w:jc w:val="left"/>
        <w:rPr>
          <w:rFonts w:ascii="仿宋" w:eastAsia="仿宋" w:hAnsi="仿宋"/>
          <w:b/>
          <w:color w:val="000000"/>
          <w:sz w:val="24"/>
          <w:szCs w:val="20"/>
        </w:rPr>
      </w:pPr>
      <w:r w:rsidRPr="00B04D12">
        <w:rPr>
          <w:rFonts w:ascii="仿宋" w:eastAsia="仿宋" w:hAnsi="仿宋" w:hint="eastAsia"/>
          <w:b/>
          <w:color w:val="000000"/>
          <w:sz w:val="24"/>
          <w:szCs w:val="20"/>
        </w:rPr>
        <w:t xml:space="preserve">第八条  货款支付  </w:t>
      </w:r>
    </w:p>
    <w:p w14:paraId="11BDB570" w14:textId="1B351B5B" w:rsidR="00431BA7" w:rsidRPr="00B04D12" w:rsidRDefault="00431BA7" w:rsidP="00431BA7">
      <w:pPr>
        <w:autoSpaceDE w:val="0"/>
        <w:autoSpaceDN w:val="0"/>
        <w:snapToGrid/>
        <w:spacing w:line="440" w:lineRule="exact"/>
        <w:ind w:firstLine="480"/>
        <w:jc w:val="left"/>
        <w:rPr>
          <w:rFonts w:ascii="仿宋" w:eastAsia="仿宋" w:hAnsi="仿宋"/>
          <w:color w:val="000000"/>
          <w:sz w:val="24"/>
          <w:szCs w:val="20"/>
        </w:rPr>
      </w:pPr>
      <w:r w:rsidRPr="00B04D12">
        <w:rPr>
          <w:rFonts w:ascii="仿宋" w:eastAsia="仿宋" w:hAnsi="仿宋" w:hint="eastAsia"/>
          <w:color w:val="000000"/>
          <w:sz w:val="24"/>
          <w:szCs w:val="20"/>
        </w:rPr>
        <w:t>1、本合同签订后支付合同价的10%作为预付款支付，当材料货物供应至交</w:t>
      </w:r>
      <w:r w:rsidRPr="00B04D12">
        <w:rPr>
          <w:rFonts w:ascii="仿宋" w:eastAsia="仿宋" w:hAnsi="仿宋" w:hint="eastAsia"/>
          <w:color w:val="000000"/>
          <w:sz w:val="24"/>
          <w:szCs w:val="20"/>
        </w:rPr>
        <w:lastRenderedPageBreak/>
        <w:t>货点交货后支付至已交货物总价款的</w:t>
      </w:r>
      <w:r w:rsidR="00AE7BE1" w:rsidRPr="00B04D12">
        <w:rPr>
          <w:rFonts w:ascii="仿宋" w:eastAsia="仿宋" w:hAnsi="仿宋"/>
          <w:color w:val="000000"/>
          <w:sz w:val="24"/>
          <w:szCs w:val="20"/>
        </w:rPr>
        <w:t>7</w:t>
      </w:r>
      <w:r w:rsidRPr="00B04D12">
        <w:rPr>
          <w:rFonts w:ascii="仿宋" w:eastAsia="仿宋" w:hAnsi="仿宋" w:hint="eastAsia"/>
          <w:color w:val="000000"/>
          <w:sz w:val="24"/>
          <w:szCs w:val="20"/>
        </w:rPr>
        <w:t>0％，当工程竣工验收后支付至供应货物总价款的95％，保修期（工程竣工验收后贰年）满后支付至材料款的100％。</w:t>
      </w:r>
    </w:p>
    <w:p w14:paraId="35E6555E" w14:textId="38183AB9" w:rsidR="00431BA7" w:rsidRPr="00B04D12" w:rsidRDefault="00431BA7" w:rsidP="00431BA7">
      <w:pPr>
        <w:autoSpaceDE w:val="0"/>
        <w:autoSpaceDN w:val="0"/>
        <w:snapToGrid/>
        <w:spacing w:line="440" w:lineRule="exact"/>
        <w:ind w:firstLine="480"/>
        <w:jc w:val="left"/>
        <w:rPr>
          <w:rFonts w:ascii="仿宋" w:eastAsia="仿宋" w:hAnsi="仿宋"/>
          <w:color w:val="000000"/>
          <w:sz w:val="24"/>
          <w:szCs w:val="20"/>
        </w:rPr>
      </w:pPr>
      <w:r w:rsidRPr="00B04D12">
        <w:rPr>
          <w:rFonts w:ascii="仿宋" w:eastAsia="仿宋" w:hAnsi="仿宋" w:hint="eastAsia"/>
          <w:color w:val="000000"/>
          <w:sz w:val="24"/>
          <w:szCs w:val="20"/>
        </w:rPr>
        <w:t>支付预付款前供应商应向采购单位提供与预付款金额相等（即合同价的</w:t>
      </w:r>
      <w:r w:rsidR="005F4486" w:rsidRPr="00B04D12">
        <w:rPr>
          <w:rFonts w:ascii="仿宋" w:eastAsia="仿宋" w:hAnsi="仿宋"/>
          <w:color w:val="000000"/>
          <w:sz w:val="24"/>
          <w:szCs w:val="20"/>
        </w:rPr>
        <w:t>1</w:t>
      </w:r>
      <w:r w:rsidRPr="00B04D12">
        <w:rPr>
          <w:rFonts w:ascii="仿宋" w:eastAsia="仿宋" w:hAnsi="仿宋" w:hint="eastAsia"/>
          <w:color w:val="000000"/>
          <w:sz w:val="24"/>
          <w:szCs w:val="20"/>
        </w:rPr>
        <w:t>0％）的不可撤销的银行保函（注：如供应商不提供不可撤销的银行保函，则采购方无需支付预付款）。</w:t>
      </w:r>
    </w:p>
    <w:p w14:paraId="6065BC28"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2、</w:t>
      </w:r>
      <w:r w:rsidRPr="00B04D12">
        <w:rPr>
          <w:rFonts w:ascii="仿宋" w:eastAsia="仿宋" w:hAnsi="仿宋" w:hint="eastAsia"/>
          <w:color w:val="000000"/>
          <w:kern w:val="0"/>
          <w:sz w:val="24"/>
          <w:szCs w:val="24"/>
          <w:lang w:val="zh-CN"/>
        </w:rPr>
        <w:t>货款的支付方式：银行转账。</w:t>
      </w:r>
    </w:p>
    <w:p w14:paraId="39F02F89"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3、</w:t>
      </w:r>
      <w:r w:rsidRPr="00B04D12">
        <w:rPr>
          <w:rFonts w:ascii="仿宋" w:eastAsia="仿宋" w:hAnsi="仿宋" w:hint="eastAsia"/>
          <w:color w:val="000000"/>
          <w:kern w:val="0"/>
          <w:sz w:val="24"/>
          <w:szCs w:val="24"/>
          <w:lang w:val="zh-CN"/>
        </w:rPr>
        <w:t>乙方在甲方付款前，须提供等额增值税发票。</w:t>
      </w:r>
    </w:p>
    <w:p w14:paraId="4E5C6EEA" w14:textId="77777777" w:rsidR="00431BA7" w:rsidRPr="00B04D12" w:rsidRDefault="00431BA7" w:rsidP="00431BA7">
      <w:pPr>
        <w:adjustRightInd/>
        <w:snapToGrid/>
        <w:spacing w:line="440" w:lineRule="exact"/>
        <w:ind w:firstLine="482"/>
        <w:rPr>
          <w:rFonts w:ascii="仿宋" w:eastAsia="仿宋" w:hAnsi="仿宋"/>
          <w:b/>
          <w:bCs/>
          <w:color w:val="000000"/>
          <w:kern w:val="0"/>
          <w:sz w:val="24"/>
          <w:szCs w:val="20"/>
          <w:lang w:val="zh-CN"/>
        </w:rPr>
      </w:pPr>
      <w:r w:rsidRPr="00B04D12">
        <w:rPr>
          <w:rFonts w:ascii="仿宋" w:eastAsia="仿宋" w:hAnsi="仿宋" w:hint="eastAsia"/>
          <w:b/>
          <w:bCs/>
          <w:color w:val="000000"/>
          <w:kern w:val="0"/>
          <w:sz w:val="24"/>
          <w:szCs w:val="20"/>
          <w:lang w:val="zh-CN"/>
        </w:rPr>
        <w:t>第九条  对产品提出异议的时间和方法</w:t>
      </w:r>
    </w:p>
    <w:p w14:paraId="4B17E02C" w14:textId="2B2E668C"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1、甲方在验收中如发现产品的品种、型号、规格、花色和质量等不合规定或约定，应在妥为保管产品的同时，自收到产品后</w:t>
      </w:r>
      <w:r w:rsidR="00DC3E8B" w:rsidRPr="00B04D12">
        <w:rPr>
          <w:rFonts w:ascii="仿宋" w:eastAsia="仿宋" w:hAnsi="仿宋" w:cs="仿宋_GB2312"/>
          <w:bCs/>
          <w:color w:val="000000"/>
          <w:sz w:val="24"/>
          <w:szCs w:val="24"/>
          <w:u w:val="single"/>
        </w:rPr>
        <w:t>5</w:t>
      </w:r>
      <w:r w:rsidRPr="00B04D12">
        <w:rPr>
          <w:rFonts w:ascii="仿宋" w:eastAsia="仿宋" w:hAnsi="仿宋" w:hint="eastAsia"/>
          <w:color w:val="000000"/>
          <w:kern w:val="0"/>
          <w:sz w:val="24"/>
          <w:szCs w:val="20"/>
          <w:lang w:val="zh-CN"/>
        </w:rPr>
        <w:t>日内向乙方提出书面异议。甲方未按规定期限提出书面异议的，视为产品符合本合同约定的初步证明，但不能因此免除乙方因产品质量问题而应承担的责任。</w:t>
      </w:r>
    </w:p>
    <w:p w14:paraId="6DFFD7AA" w14:textId="3CC2D46D"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2、乙方在接到甲方书面异议后，应在</w:t>
      </w:r>
      <w:r w:rsidR="00DC3E8B" w:rsidRPr="00B04D12">
        <w:rPr>
          <w:rFonts w:ascii="仿宋" w:eastAsia="仿宋" w:hAnsi="仿宋" w:cs="仿宋_GB2312"/>
          <w:bCs/>
          <w:color w:val="000000"/>
          <w:sz w:val="24"/>
          <w:szCs w:val="24"/>
          <w:u w:val="single"/>
        </w:rPr>
        <w:t>2</w:t>
      </w:r>
      <w:r w:rsidRPr="00B04D12">
        <w:rPr>
          <w:rFonts w:ascii="仿宋" w:eastAsia="仿宋" w:hAnsi="仿宋" w:hint="eastAsia"/>
          <w:color w:val="000000"/>
          <w:kern w:val="0"/>
          <w:sz w:val="24"/>
          <w:szCs w:val="20"/>
          <w:lang w:val="zh-CN"/>
        </w:rPr>
        <w:t>日内负责处理并书面通知甲方处理情况，否则，即视为同意甲方提出的异议和处理意见。</w:t>
      </w:r>
    </w:p>
    <w:p w14:paraId="0B01933E"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22" w:name="_Toc503267152"/>
      <w:bookmarkStart w:id="23" w:name="_Toc500854212"/>
      <w:bookmarkStart w:id="24" w:name="_Toc511746621"/>
      <w:r w:rsidRPr="00B04D12">
        <w:rPr>
          <w:rFonts w:ascii="仿宋" w:eastAsia="仿宋" w:hAnsi="仿宋" w:hint="eastAsia"/>
          <w:b/>
          <w:color w:val="000000"/>
          <w:kern w:val="0"/>
          <w:sz w:val="24"/>
          <w:szCs w:val="20"/>
          <w:lang w:val="zh-CN"/>
        </w:rPr>
        <w:t>第十条  甲方的违约责任</w:t>
      </w:r>
      <w:bookmarkEnd w:id="22"/>
      <w:bookmarkEnd w:id="23"/>
      <w:bookmarkEnd w:id="24"/>
    </w:p>
    <w:p w14:paraId="567A5603"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1、除法律规定或本合同约定外，甲方拒绝接收货物的，应承担因此给乙方造成的损失。</w:t>
      </w:r>
    </w:p>
    <w:p w14:paraId="2E429C8A"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 xml:space="preserve">2、甲方如错误通知到货地点、接货人的，应承担乙方因此所受到的实际损失。 </w:t>
      </w:r>
    </w:p>
    <w:p w14:paraId="4C7C1FBE" w14:textId="77777777" w:rsidR="00431BA7" w:rsidRPr="00B04D12" w:rsidRDefault="00431BA7" w:rsidP="00431BA7">
      <w:pPr>
        <w:autoSpaceDE w:val="0"/>
        <w:autoSpaceDN w:val="0"/>
        <w:snapToGrid/>
        <w:spacing w:line="440" w:lineRule="exact"/>
        <w:ind w:firstLine="482"/>
        <w:jc w:val="left"/>
        <w:outlineLvl w:val="0"/>
        <w:rPr>
          <w:rFonts w:ascii="仿宋" w:eastAsia="仿宋" w:hAnsi="仿宋"/>
          <w:b/>
          <w:color w:val="000000"/>
          <w:kern w:val="0"/>
          <w:sz w:val="24"/>
          <w:szCs w:val="20"/>
          <w:lang w:val="zh-CN"/>
        </w:rPr>
      </w:pPr>
      <w:bookmarkStart w:id="25" w:name="_Toc511746622"/>
      <w:bookmarkStart w:id="26" w:name="_Toc500854213"/>
      <w:bookmarkStart w:id="27" w:name="_Toc503267153"/>
      <w:r w:rsidRPr="00B04D12">
        <w:rPr>
          <w:rFonts w:ascii="仿宋" w:eastAsia="仿宋" w:hAnsi="仿宋" w:hint="eastAsia"/>
          <w:b/>
          <w:color w:val="000000"/>
          <w:kern w:val="0"/>
          <w:sz w:val="24"/>
          <w:szCs w:val="20"/>
          <w:lang w:val="zh-CN"/>
        </w:rPr>
        <w:t>第十一条  乙方的违约责任</w:t>
      </w:r>
      <w:bookmarkEnd w:id="25"/>
      <w:bookmarkEnd w:id="26"/>
      <w:bookmarkEnd w:id="27"/>
    </w:p>
    <w:p w14:paraId="50DA8C0C" w14:textId="22B611D8"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1、除法律规定或本合同约定外，乙方单方解除本合同或拒绝向甲方提供产品，乙方应按照本合同全部货款总额的</w:t>
      </w:r>
      <w:r w:rsidR="00DC3E8B" w:rsidRPr="00B04D12">
        <w:rPr>
          <w:rFonts w:ascii="仿宋" w:eastAsia="仿宋" w:hAnsi="仿宋"/>
          <w:color w:val="000000"/>
          <w:kern w:val="0"/>
          <w:sz w:val="24"/>
          <w:szCs w:val="20"/>
          <w:u w:val="single"/>
          <w:lang w:val="zh-CN"/>
        </w:rPr>
        <w:t>10</w:t>
      </w:r>
      <w:r w:rsidRPr="00B04D12">
        <w:rPr>
          <w:rFonts w:ascii="仿宋" w:eastAsia="仿宋" w:hAnsi="仿宋" w:hint="eastAsia"/>
          <w:color w:val="000000"/>
          <w:kern w:val="0"/>
          <w:sz w:val="24"/>
          <w:szCs w:val="20"/>
          <w:lang w:val="zh-CN"/>
        </w:rPr>
        <w:t>%向甲方支付违约金。</w:t>
      </w:r>
    </w:p>
    <w:p w14:paraId="6B3B81E5" w14:textId="0C87C433"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 xml:space="preserve">2、如乙方提供的产品存在任何质量问题，甲方均有权要求乙方更换存在质量问题产品直至合格，如多次书面警告后乙方不予解决，甲方有权解除本合同，解除合同后乙方应将甲方已支付的不合格产品所对应的款项返还甲方，并按照本合同总价款的 </w:t>
      </w:r>
      <w:r w:rsidR="00DC3E8B" w:rsidRPr="00B04D12">
        <w:rPr>
          <w:rFonts w:ascii="仿宋" w:eastAsia="仿宋" w:hAnsi="仿宋"/>
          <w:color w:val="000000"/>
          <w:kern w:val="0"/>
          <w:sz w:val="24"/>
          <w:szCs w:val="20"/>
          <w:u w:val="single"/>
          <w:lang w:val="zh-CN"/>
        </w:rPr>
        <w:t>10</w:t>
      </w:r>
      <w:r w:rsidRPr="00B04D12">
        <w:rPr>
          <w:rFonts w:ascii="仿宋" w:eastAsia="仿宋" w:hAnsi="仿宋" w:hint="eastAsia"/>
          <w:color w:val="000000"/>
          <w:kern w:val="0"/>
          <w:sz w:val="24"/>
          <w:szCs w:val="20"/>
          <w:lang w:val="zh-CN"/>
        </w:rPr>
        <w:t>%向甲方支付违约金，该违约金不足以弥补甲方全部损失的，乙方负责继续赔偿（包括但不限于甲方向第三方支付的赔偿金，甲方因处理事故产生的相关费用、诉讼费、律师费、检测费等）。</w:t>
      </w:r>
    </w:p>
    <w:p w14:paraId="64F330B7"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3、乙方因货物包装不符合合同规定，造成产品质量受损或不合格、丢失等引起须重新生产、元器件更换、工期延误等责任和经济损失由乙方承担。</w:t>
      </w:r>
    </w:p>
    <w:p w14:paraId="60A0C681" w14:textId="3383A761"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4、乙方逾期交货的，应按照逾期交货金额每日</w:t>
      </w:r>
      <w:r w:rsidR="003B20DB" w:rsidRPr="00B04D12">
        <w:rPr>
          <w:rFonts w:ascii="仿宋" w:eastAsia="仿宋" w:hAnsi="仿宋"/>
          <w:color w:val="000000"/>
          <w:kern w:val="0"/>
          <w:sz w:val="24"/>
          <w:szCs w:val="20"/>
          <w:u w:val="single"/>
          <w:lang w:val="zh-CN"/>
        </w:rPr>
        <w:t>0.5</w:t>
      </w:r>
      <w:r w:rsidRPr="00B04D12">
        <w:rPr>
          <w:rFonts w:ascii="仿宋" w:eastAsia="仿宋" w:hAnsi="仿宋" w:hint="eastAsia"/>
          <w:color w:val="000000"/>
          <w:kern w:val="0"/>
          <w:sz w:val="24"/>
          <w:szCs w:val="20"/>
          <w:lang w:val="zh-CN"/>
        </w:rPr>
        <w:t>%计算，向甲方支付逾期</w:t>
      </w:r>
      <w:r w:rsidRPr="00B04D12">
        <w:rPr>
          <w:rFonts w:ascii="仿宋" w:eastAsia="仿宋" w:hAnsi="仿宋" w:hint="eastAsia"/>
          <w:color w:val="000000"/>
          <w:kern w:val="0"/>
          <w:sz w:val="24"/>
          <w:szCs w:val="20"/>
          <w:lang w:val="zh-CN"/>
        </w:rPr>
        <w:lastRenderedPageBreak/>
        <w:t>交货的违约金，并赔偿甲方因此所遭受的损失。如逾期超过</w:t>
      </w:r>
      <w:r w:rsidR="00DC3E8B" w:rsidRPr="00B04D12">
        <w:rPr>
          <w:rFonts w:ascii="仿宋" w:eastAsia="仿宋" w:hAnsi="仿宋"/>
          <w:color w:val="000000"/>
          <w:kern w:val="0"/>
          <w:sz w:val="24"/>
          <w:szCs w:val="20"/>
          <w:u w:val="single"/>
          <w:lang w:val="zh-CN"/>
        </w:rPr>
        <w:t>20</w:t>
      </w:r>
      <w:r w:rsidRPr="00B04D12">
        <w:rPr>
          <w:rFonts w:ascii="仿宋" w:eastAsia="仿宋" w:hAnsi="仿宋" w:hint="eastAsia"/>
          <w:color w:val="000000"/>
          <w:kern w:val="0"/>
          <w:sz w:val="24"/>
          <w:szCs w:val="20"/>
          <w:lang w:val="zh-CN"/>
        </w:rPr>
        <w:t>日，甲方有权解除合同，同时，乙方应承担甲方所遭受损失的赔偿责任。</w:t>
      </w:r>
    </w:p>
    <w:p w14:paraId="12EC1D88"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5、产品错发到货地点或接货人的，乙方自行承担因此产生的相关费用。</w:t>
      </w:r>
    </w:p>
    <w:p w14:paraId="073595A5"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6、乙方若提前交货，必须征得甲方书面同意，否则甲方可不予接收货物，因此造成的一切损失均由乙方负责。</w:t>
      </w:r>
    </w:p>
    <w:p w14:paraId="2DBA8700"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7、乙方在支付违约金后，不免除其继续履行合同的义务。</w:t>
      </w:r>
    </w:p>
    <w:p w14:paraId="67D9DD58"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8、如乙方未遵守合同约定须甲方支付的违约金,甲方有权在未付的合同价款中直接扣减支付相关违约金，不足时乙方还应向甲方补齐差额部分。</w:t>
      </w:r>
    </w:p>
    <w:p w14:paraId="2C0D6AB6" w14:textId="77777777"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9、乙方不按本合同的约定及时开具发票的，甲方有权停止向乙方支付货款，因此所发生的经济损失由乙方承担。</w:t>
      </w:r>
    </w:p>
    <w:p w14:paraId="19C3979E" w14:textId="77777777" w:rsidR="00431BA7" w:rsidRPr="00B04D12" w:rsidRDefault="00431BA7" w:rsidP="00431BA7">
      <w:pPr>
        <w:autoSpaceDE w:val="0"/>
        <w:autoSpaceDN w:val="0"/>
        <w:snapToGrid/>
        <w:spacing w:line="440" w:lineRule="exact"/>
        <w:ind w:firstLineChars="0" w:firstLine="0"/>
        <w:jc w:val="left"/>
        <w:outlineLvl w:val="0"/>
        <w:rPr>
          <w:rFonts w:ascii="仿宋" w:eastAsia="仿宋" w:hAnsi="仿宋"/>
          <w:b/>
          <w:color w:val="000000"/>
          <w:kern w:val="0"/>
          <w:sz w:val="24"/>
          <w:szCs w:val="20"/>
          <w:lang w:val="zh-CN"/>
        </w:rPr>
      </w:pPr>
      <w:r w:rsidRPr="00B04D12">
        <w:rPr>
          <w:rFonts w:ascii="仿宋" w:eastAsia="仿宋" w:hAnsi="仿宋" w:hint="eastAsia"/>
          <w:b/>
          <w:color w:val="000000"/>
          <w:kern w:val="0"/>
          <w:sz w:val="24"/>
          <w:szCs w:val="20"/>
        </w:rPr>
        <w:t xml:space="preserve">    </w:t>
      </w:r>
      <w:bookmarkStart w:id="28" w:name="_Toc511746623"/>
      <w:bookmarkStart w:id="29" w:name="_Toc500854214"/>
      <w:bookmarkStart w:id="30" w:name="_Toc503267154"/>
      <w:r w:rsidRPr="00B04D12">
        <w:rPr>
          <w:rFonts w:ascii="仿宋" w:eastAsia="仿宋" w:hAnsi="仿宋" w:hint="eastAsia"/>
          <w:b/>
          <w:color w:val="000000"/>
          <w:kern w:val="0"/>
          <w:sz w:val="24"/>
          <w:szCs w:val="20"/>
          <w:lang w:val="zh-CN"/>
        </w:rPr>
        <w:t>第十二条  不可抗力</w:t>
      </w:r>
      <w:bookmarkEnd w:id="28"/>
      <w:bookmarkEnd w:id="29"/>
      <w:bookmarkEnd w:id="30"/>
    </w:p>
    <w:p w14:paraId="7F9C5785" w14:textId="5E11CB55" w:rsidR="00431BA7" w:rsidRPr="00B04D12" w:rsidRDefault="00431BA7" w:rsidP="00431BA7">
      <w:pPr>
        <w:autoSpaceDE w:val="0"/>
        <w:autoSpaceDN w:val="0"/>
        <w:snapToGrid/>
        <w:spacing w:line="440" w:lineRule="exact"/>
        <w:ind w:firstLineChars="0" w:firstLine="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rPr>
        <w:t xml:space="preserve">    </w:t>
      </w:r>
      <w:r w:rsidRPr="00B04D12">
        <w:rPr>
          <w:rFonts w:ascii="仿宋" w:eastAsia="仿宋" w:hAnsi="仿宋" w:hint="eastAsia"/>
          <w:color w:val="000000"/>
          <w:kern w:val="0"/>
          <w:sz w:val="24"/>
          <w:szCs w:val="20"/>
          <w:lang w:val="zh-CN"/>
        </w:rPr>
        <w:t>任何一方由于不可抗力原因不能履行合同时，应及时向对方通报不能履行或不能完全履行的理由，并应在</w:t>
      </w:r>
      <w:r w:rsidR="004417EA" w:rsidRPr="00B04D12">
        <w:rPr>
          <w:rFonts w:ascii="仿宋" w:eastAsia="仿宋" w:hAnsi="仿宋"/>
          <w:color w:val="000000"/>
          <w:kern w:val="0"/>
          <w:sz w:val="24"/>
          <w:szCs w:val="20"/>
          <w:u w:val="single"/>
          <w:lang w:val="zh-CN"/>
        </w:rPr>
        <w:t>7</w:t>
      </w:r>
      <w:r w:rsidRPr="00B04D12">
        <w:rPr>
          <w:rFonts w:ascii="仿宋" w:eastAsia="仿宋" w:hAnsi="仿宋" w:hint="eastAsia"/>
          <w:color w:val="000000"/>
          <w:kern w:val="0"/>
          <w:sz w:val="24"/>
          <w:szCs w:val="20"/>
          <w:lang w:val="zh-CN"/>
        </w:rPr>
        <w:t>天内提供不可抗力的证明，经对方同意该证明后，允许延期履行、部分履行或不履行本合同，并根据情况可部分或全部免予承担违约责任。但因迟延履行而发生不可抗力造成合同履行不能或部分履行不能的，不能免除迟延履行方的违约责任。</w:t>
      </w:r>
    </w:p>
    <w:p w14:paraId="2BD68254" w14:textId="77777777" w:rsidR="00431BA7" w:rsidRPr="00B04D12" w:rsidRDefault="00431BA7" w:rsidP="00431BA7">
      <w:pPr>
        <w:autoSpaceDE w:val="0"/>
        <w:autoSpaceDN w:val="0"/>
        <w:snapToGrid/>
        <w:spacing w:line="440" w:lineRule="exact"/>
        <w:ind w:firstLineChars="0" w:firstLine="0"/>
        <w:jc w:val="left"/>
        <w:outlineLvl w:val="0"/>
        <w:rPr>
          <w:rFonts w:ascii="仿宋" w:eastAsia="仿宋" w:hAnsi="仿宋"/>
          <w:b/>
          <w:color w:val="000000"/>
          <w:kern w:val="0"/>
          <w:sz w:val="24"/>
          <w:szCs w:val="20"/>
          <w:lang w:val="zh-CN"/>
        </w:rPr>
      </w:pPr>
      <w:r w:rsidRPr="00B04D12">
        <w:rPr>
          <w:rFonts w:ascii="仿宋" w:eastAsia="仿宋" w:hAnsi="仿宋" w:hint="eastAsia"/>
          <w:b/>
          <w:color w:val="000000"/>
          <w:kern w:val="0"/>
          <w:sz w:val="24"/>
          <w:szCs w:val="20"/>
        </w:rPr>
        <w:t xml:space="preserve">    </w:t>
      </w:r>
      <w:bookmarkStart w:id="31" w:name="_Toc503267155"/>
      <w:bookmarkStart w:id="32" w:name="_Toc500854215"/>
      <w:bookmarkStart w:id="33" w:name="_Toc511746624"/>
      <w:r w:rsidRPr="00B04D12">
        <w:rPr>
          <w:rFonts w:ascii="仿宋" w:eastAsia="仿宋" w:hAnsi="仿宋" w:hint="eastAsia"/>
          <w:b/>
          <w:color w:val="000000"/>
          <w:kern w:val="0"/>
          <w:sz w:val="24"/>
          <w:szCs w:val="20"/>
          <w:lang w:val="zh-CN"/>
        </w:rPr>
        <w:t>第十三条  争议解决</w:t>
      </w:r>
      <w:bookmarkEnd w:id="31"/>
      <w:bookmarkEnd w:id="32"/>
      <w:bookmarkEnd w:id="33"/>
    </w:p>
    <w:p w14:paraId="5F52917A" w14:textId="77777777"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本合同在履行过程中发生的争议或因本合同有关的全部纠纷，由双方当事人协商解决；协商不成的提交珠海仲裁委员会仲裁。</w:t>
      </w:r>
    </w:p>
    <w:p w14:paraId="7DA3E1AA" w14:textId="77777777" w:rsidR="00431BA7" w:rsidRPr="00B04D12" w:rsidRDefault="00431BA7" w:rsidP="00431BA7">
      <w:pPr>
        <w:adjustRightInd/>
        <w:snapToGrid/>
        <w:spacing w:line="440" w:lineRule="exact"/>
        <w:ind w:firstLine="482"/>
        <w:rPr>
          <w:rFonts w:ascii="仿宋" w:eastAsia="仿宋" w:hAnsi="仿宋"/>
          <w:b/>
          <w:bCs/>
          <w:color w:val="000000"/>
          <w:kern w:val="0"/>
          <w:sz w:val="24"/>
          <w:szCs w:val="20"/>
          <w:lang w:val="zh-CN"/>
        </w:rPr>
      </w:pPr>
      <w:r w:rsidRPr="00B04D12">
        <w:rPr>
          <w:rFonts w:ascii="仿宋" w:eastAsia="仿宋" w:hAnsi="仿宋" w:hint="eastAsia"/>
          <w:b/>
          <w:bCs/>
          <w:color w:val="000000"/>
          <w:kern w:val="0"/>
          <w:sz w:val="24"/>
          <w:szCs w:val="20"/>
          <w:lang w:val="zh-CN"/>
        </w:rPr>
        <w:t>第十四条  附加条款</w:t>
      </w:r>
    </w:p>
    <w:p w14:paraId="131529A0"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w:t>
      </w:r>
      <w:r w:rsidRPr="00B04D12">
        <w:rPr>
          <w:rFonts w:ascii="仿宋" w:eastAsia="仿宋" w:hAnsi="仿宋" w:hint="eastAsia"/>
          <w:color w:val="000000"/>
          <w:kern w:val="0"/>
          <w:sz w:val="24"/>
          <w:szCs w:val="24"/>
          <w:lang w:val="zh-CN"/>
        </w:rPr>
        <w:t>由于乙方产品质量问题造成甲方因乙方原因导致工期延期罚款，由乙方负责赔付甲方的罚款，同时承担/支付本合同违约金（</w:t>
      </w:r>
      <w:r w:rsidRPr="00B04D12">
        <w:rPr>
          <w:rFonts w:ascii="仿宋" w:eastAsia="仿宋" w:hAnsi="仿宋" w:hint="eastAsia"/>
          <w:color w:val="000000"/>
          <w:kern w:val="0"/>
          <w:sz w:val="24"/>
          <w:szCs w:val="20"/>
          <w:lang w:val="zh-CN"/>
        </w:rPr>
        <w:t>按照逾期交货金额每日</w:t>
      </w:r>
    </w:p>
    <w:p w14:paraId="2DEAA423" w14:textId="4E825F1E" w:rsidR="00431BA7" w:rsidRPr="00B04D12" w:rsidRDefault="004417EA" w:rsidP="00431BA7">
      <w:pPr>
        <w:autoSpaceDE w:val="0"/>
        <w:autoSpaceDN w:val="0"/>
        <w:snapToGrid/>
        <w:spacing w:line="440" w:lineRule="exact"/>
        <w:ind w:firstLineChars="0" w:firstLine="0"/>
        <w:jc w:val="left"/>
        <w:rPr>
          <w:rFonts w:ascii="仿宋" w:eastAsia="仿宋" w:hAnsi="仿宋"/>
          <w:color w:val="000000"/>
          <w:kern w:val="0"/>
          <w:sz w:val="24"/>
          <w:szCs w:val="24"/>
          <w:lang w:val="zh-CN"/>
        </w:rPr>
      </w:pPr>
      <w:r w:rsidRPr="00B04D12">
        <w:rPr>
          <w:rFonts w:ascii="仿宋" w:eastAsia="仿宋" w:hAnsi="仿宋"/>
          <w:color w:val="000000"/>
          <w:kern w:val="0"/>
          <w:sz w:val="24"/>
          <w:szCs w:val="20"/>
          <w:u w:val="single"/>
          <w:lang w:val="zh-CN"/>
        </w:rPr>
        <w:t>1</w:t>
      </w:r>
      <w:r w:rsidR="00431BA7" w:rsidRPr="00B04D12">
        <w:rPr>
          <w:rFonts w:ascii="仿宋" w:eastAsia="仿宋" w:hAnsi="仿宋" w:hint="eastAsia"/>
          <w:color w:val="000000"/>
          <w:kern w:val="0"/>
          <w:sz w:val="24"/>
          <w:szCs w:val="20"/>
          <w:lang w:val="zh-CN"/>
        </w:rPr>
        <w:t>%计算</w:t>
      </w:r>
      <w:r w:rsidR="00431BA7" w:rsidRPr="00B04D12">
        <w:rPr>
          <w:rFonts w:ascii="仿宋" w:eastAsia="仿宋" w:hAnsi="仿宋" w:hint="eastAsia"/>
          <w:color w:val="000000"/>
          <w:kern w:val="0"/>
          <w:sz w:val="24"/>
          <w:szCs w:val="24"/>
          <w:lang w:val="zh-CN"/>
        </w:rPr>
        <w:t>，最多不超过本合同总价的</w:t>
      </w:r>
      <w:r w:rsidRPr="00B04D12">
        <w:rPr>
          <w:rFonts w:ascii="仿宋" w:eastAsia="仿宋" w:hAnsi="仿宋"/>
          <w:color w:val="000000"/>
          <w:kern w:val="0"/>
          <w:sz w:val="24"/>
          <w:szCs w:val="20"/>
          <w:u w:val="single"/>
          <w:lang w:val="zh-CN"/>
        </w:rPr>
        <w:t>10</w:t>
      </w:r>
      <w:r w:rsidR="00431BA7" w:rsidRPr="00B04D12">
        <w:rPr>
          <w:rFonts w:ascii="仿宋" w:eastAsia="仿宋" w:hAnsi="仿宋" w:hint="eastAsia"/>
          <w:color w:val="000000"/>
          <w:kern w:val="0"/>
          <w:sz w:val="24"/>
          <w:szCs w:val="24"/>
          <w:lang w:val="zh-CN"/>
        </w:rPr>
        <w:t>%）。</w:t>
      </w:r>
    </w:p>
    <w:p w14:paraId="1DA7915B" w14:textId="49648F10"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2、乙方（如属供应机电（含弱电）类设备）须在收到甲方书面通知（传真和电子邮件）后</w:t>
      </w:r>
      <w:r w:rsidR="004417EA" w:rsidRPr="00B04D12">
        <w:rPr>
          <w:rFonts w:ascii="仿宋" w:eastAsia="仿宋" w:hAnsi="仿宋"/>
          <w:color w:val="000000"/>
          <w:kern w:val="0"/>
          <w:sz w:val="24"/>
          <w:szCs w:val="20"/>
          <w:u w:val="single"/>
          <w:lang w:val="zh-CN"/>
        </w:rPr>
        <w:t>5</w:t>
      </w:r>
      <w:r w:rsidRPr="00B04D12">
        <w:rPr>
          <w:rFonts w:ascii="仿宋" w:eastAsia="仿宋" w:hAnsi="仿宋" w:hint="eastAsia"/>
          <w:color w:val="000000"/>
          <w:kern w:val="0"/>
          <w:sz w:val="24"/>
          <w:szCs w:val="20"/>
          <w:lang w:val="zh-CN"/>
        </w:rPr>
        <w:t>天</w:t>
      </w:r>
      <w:r w:rsidRPr="00B04D12">
        <w:rPr>
          <w:rFonts w:ascii="仿宋" w:eastAsia="仿宋" w:hAnsi="仿宋" w:hint="eastAsia"/>
          <w:color w:val="000000"/>
          <w:kern w:val="0"/>
          <w:sz w:val="24"/>
          <w:szCs w:val="24"/>
          <w:lang w:val="zh-CN"/>
        </w:rPr>
        <w:t>内，无偿提供指导安装、联动调试、使用培训等内容的服务工作。</w:t>
      </w:r>
    </w:p>
    <w:p w14:paraId="40802434" w14:textId="77777777" w:rsidR="00431BA7" w:rsidRPr="00B04D12" w:rsidRDefault="00431BA7" w:rsidP="00431BA7">
      <w:pPr>
        <w:autoSpaceDE w:val="0"/>
        <w:autoSpaceDN w:val="0"/>
        <w:snapToGrid/>
        <w:spacing w:line="440" w:lineRule="exact"/>
        <w:ind w:firstLineChars="196" w:firstLine="472"/>
        <w:jc w:val="left"/>
        <w:outlineLvl w:val="0"/>
        <w:rPr>
          <w:rFonts w:ascii="仿宋" w:eastAsia="仿宋" w:hAnsi="仿宋"/>
          <w:b/>
          <w:color w:val="000000"/>
          <w:kern w:val="0"/>
          <w:sz w:val="24"/>
          <w:szCs w:val="20"/>
          <w:lang w:val="zh-CN"/>
        </w:rPr>
      </w:pPr>
      <w:bookmarkStart w:id="34" w:name="_Toc503267156"/>
      <w:bookmarkStart w:id="35" w:name="_Toc500854216"/>
      <w:bookmarkStart w:id="36" w:name="_Toc511746625"/>
      <w:r w:rsidRPr="00B04D12">
        <w:rPr>
          <w:rFonts w:ascii="仿宋" w:eastAsia="仿宋" w:hAnsi="仿宋" w:hint="eastAsia"/>
          <w:b/>
          <w:color w:val="000000"/>
          <w:kern w:val="0"/>
          <w:sz w:val="24"/>
          <w:szCs w:val="20"/>
          <w:lang w:val="zh-CN"/>
        </w:rPr>
        <w:t>第十五条 其他</w:t>
      </w:r>
      <w:bookmarkEnd w:id="34"/>
      <w:bookmarkEnd w:id="35"/>
      <w:bookmarkEnd w:id="36"/>
    </w:p>
    <w:p w14:paraId="0EF9B80F"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1、本合同自双方签字或盖章之日起生效，合同有效期内，除非经过双方协商一致或者另有法定理由，任何一方不得变更或解除合同。</w:t>
      </w:r>
    </w:p>
    <w:p w14:paraId="1D16D0C6" w14:textId="77777777"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2、本合同如有未尽事宜，须经双方共同协商，作出补充规定，补充规定与本合同具有同等效力。</w:t>
      </w:r>
    </w:p>
    <w:p w14:paraId="0F53EDAF" w14:textId="558C7CB6"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lastRenderedPageBreak/>
        <w:t>3、本合同一式</w:t>
      </w:r>
      <w:r w:rsidR="005F4486" w:rsidRPr="00B04D12">
        <w:rPr>
          <w:rFonts w:ascii="仿宋" w:eastAsia="仿宋" w:hAnsi="仿宋"/>
          <w:color w:val="000000"/>
          <w:kern w:val="0"/>
          <w:sz w:val="24"/>
          <w:szCs w:val="20"/>
          <w:u w:val="single"/>
          <w:lang w:val="zh-CN"/>
        </w:rPr>
        <w:t>7</w:t>
      </w:r>
      <w:r w:rsidRPr="00B04D12">
        <w:rPr>
          <w:rFonts w:ascii="仿宋" w:eastAsia="仿宋" w:hAnsi="仿宋" w:hint="eastAsia"/>
          <w:color w:val="000000"/>
          <w:kern w:val="0"/>
          <w:sz w:val="24"/>
          <w:szCs w:val="20"/>
          <w:lang w:val="zh-CN"/>
        </w:rPr>
        <w:t>份，甲方执</w:t>
      </w:r>
      <w:r w:rsidR="005F4486" w:rsidRPr="00B04D12">
        <w:rPr>
          <w:rFonts w:ascii="仿宋" w:eastAsia="仿宋" w:hAnsi="仿宋"/>
          <w:color w:val="000000"/>
          <w:kern w:val="0"/>
          <w:sz w:val="24"/>
          <w:szCs w:val="20"/>
          <w:u w:val="single"/>
          <w:lang w:val="zh-CN"/>
        </w:rPr>
        <w:t>5</w:t>
      </w:r>
      <w:r w:rsidRPr="00B04D12">
        <w:rPr>
          <w:rFonts w:ascii="仿宋" w:eastAsia="仿宋" w:hAnsi="仿宋" w:hint="eastAsia"/>
          <w:color w:val="000000"/>
          <w:kern w:val="0"/>
          <w:sz w:val="24"/>
          <w:szCs w:val="20"/>
          <w:lang w:val="zh-CN"/>
        </w:rPr>
        <w:t>份，乙方执</w:t>
      </w:r>
      <w:r w:rsidR="005F4486" w:rsidRPr="00B04D12">
        <w:rPr>
          <w:rFonts w:ascii="仿宋" w:eastAsia="仿宋" w:hAnsi="仿宋"/>
          <w:color w:val="000000"/>
          <w:kern w:val="0"/>
          <w:sz w:val="24"/>
          <w:szCs w:val="20"/>
          <w:u w:val="single"/>
          <w:lang w:val="zh-CN"/>
        </w:rPr>
        <w:t>2</w:t>
      </w:r>
      <w:r w:rsidRPr="00B04D12">
        <w:rPr>
          <w:rFonts w:ascii="仿宋" w:eastAsia="仿宋" w:hAnsi="仿宋" w:hint="eastAsia"/>
          <w:color w:val="000000"/>
          <w:kern w:val="0"/>
          <w:sz w:val="24"/>
          <w:szCs w:val="20"/>
          <w:lang w:val="zh-CN"/>
        </w:rPr>
        <w:t>份。</w:t>
      </w:r>
    </w:p>
    <w:p w14:paraId="21D21D6E"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4、</w:t>
      </w:r>
      <w:r w:rsidRPr="00B04D12">
        <w:rPr>
          <w:rFonts w:ascii="仿宋" w:eastAsia="仿宋" w:hAnsi="仿宋" w:hint="eastAsia"/>
          <w:color w:val="000000"/>
          <w:kern w:val="0"/>
          <w:sz w:val="24"/>
          <w:szCs w:val="24"/>
          <w:lang w:val="zh-CN"/>
        </w:rPr>
        <w:t>本合同自签字或盖章之日起生效，合同有效期内，除非经过对方同意，或者另有法定理由，任何一方不得变更或解除合同。</w:t>
      </w:r>
    </w:p>
    <w:p w14:paraId="14BFCA0C" w14:textId="77777777"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5、</w:t>
      </w:r>
      <w:r w:rsidRPr="00B04D12">
        <w:rPr>
          <w:rFonts w:ascii="仿宋" w:eastAsia="仿宋" w:hAnsi="仿宋" w:hint="eastAsia"/>
          <w:color w:val="000000"/>
          <w:kern w:val="0"/>
          <w:sz w:val="24"/>
          <w:szCs w:val="24"/>
          <w:lang w:val="zh-CN"/>
        </w:rPr>
        <w:t>本合同如有未尽事宜，须经双方共同协商，作出补充规定，补充规定与本合同具有同等效力。</w:t>
      </w:r>
    </w:p>
    <w:p w14:paraId="1CB6F3F8" w14:textId="442064DB" w:rsidR="00431BA7" w:rsidRPr="00B04D12" w:rsidRDefault="00431BA7" w:rsidP="00431BA7">
      <w:pPr>
        <w:autoSpaceDE w:val="0"/>
        <w:autoSpaceDN w:val="0"/>
        <w:snapToGrid/>
        <w:spacing w:line="440" w:lineRule="exact"/>
        <w:ind w:firstLine="480"/>
        <w:jc w:val="left"/>
        <w:rPr>
          <w:rFonts w:ascii="仿宋" w:eastAsia="仿宋" w:hAnsi="仿宋"/>
          <w:color w:val="000000"/>
          <w:kern w:val="0"/>
          <w:sz w:val="24"/>
          <w:szCs w:val="24"/>
          <w:lang w:val="zh-CN"/>
        </w:rPr>
      </w:pPr>
      <w:r w:rsidRPr="00B04D12">
        <w:rPr>
          <w:rFonts w:ascii="仿宋" w:eastAsia="仿宋" w:hAnsi="仿宋" w:hint="eastAsia"/>
          <w:color w:val="000000"/>
          <w:kern w:val="0"/>
          <w:sz w:val="24"/>
          <w:szCs w:val="20"/>
          <w:lang w:val="zh-CN"/>
        </w:rPr>
        <w:t>6、</w:t>
      </w:r>
      <w:r w:rsidRPr="00B04D12">
        <w:rPr>
          <w:rFonts w:ascii="仿宋" w:eastAsia="仿宋" w:hAnsi="仿宋" w:hint="eastAsia"/>
          <w:color w:val="000000"/>
          <w:kern w:val="0"/>
          <w:sz w:val="24"/>
          <w:szCs w:val="24"/>
          <w:lang w:val="zh-CN"/>
        </w:rPr>
        <w:t>双方往来的函件，按照合同约定的地址或传真号码以传真或邮件方式送达对方。如一方地址、电话或传真号码有变更，应提前</w:t>
      </w:r>
      <w:r w:rsidR="004417EA" w:rsidRPr="00B04D12">
        <w:rPr>
          <w:rFonts w:ascii="仿宋" w:eastAsia="仿宋" w:hAnsi="仿宋"/>
          <w:color w:val="000000"/>
          <w:kern w:val="0"/>
          <w:sz w:val="24"/>
          <w:szCs w:val="20"/>
          <w:u w:val="single"/>
          <w:lang w:val="zh-CN"/>
        </w:rPr>
        <w:t>3</w:t>
      </w:r>
      <w:r w:rsidRPr="00B04D12">
        <w:rPr>
          <w:rFonts w:ascii="仿宋" w:eastAsia="仿宋" w:hAnsi="仿宋" w:hint="eastAsia"/>
          <w:color w:val="000000"/>
          <w:kern w:val="0"/>
          <w:sz w:val="24"/>
          <w:szCs w:val="24"/>
          <w:lang w:val="zh-CN"/>
        </w:rPr>
        <w:t>日以书面形式通知对方，并告知变更生效的时间，因怠于通知给对方造成损失，应承担赔偿责任。</w:t>
      </w:r>
    </w:p>
    <w:p w14:paraId="31BA411E" w14:textId="59A006AA"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r w:rsidRPr="00B04D12">
        <w:rPr>
          <w:rFonts w:ascii="仿宋" w:eastAsia="仿宋" w:hAnsi="仿宋" w:hint="eastAsia"/>
          <w:color w:val="000000"/>
          <w:kern w:val="0"/>
          <w:sz w:val="24"/>
          <w:szCs w:val="20"/>
          <w:lang w:val="zh-CN"/>
        </w:rPr>
        <w:t>7、本合同签订地点：</w:t>
      </w:r>
      <w:r w:rsidR="005F4486" w:rsidRPr="00B04D12">
        <w:rPr>
          <w:rFonts w:ascii="仿宋" w:eastAsia="仿宋" w:hAnsi="仿宋" w:hint="eastAsia"/>
          <w:color w:val="000000"/>
          <w:kern w:val="0"/>
          <w:sz w:val="24"/>
          <w:szCs w:val="20"/>
          <w:u w:val="single"/>
          <w:lang w:val="zh-CN"/>
        </w:rPr>
        <w:t>珠海市一体化</w:t>
      </w:r>
      <w:r w:rsidR="005F4486" w:rsidRPr="00B04D12">
        <w:rPr>
          <w:rFonts w:ascii="仿宋" w:eastAsia="仿宋" w:hAnsi="仿宋"/>
          <w:color w:val="000000"/>
          <w:kern w:val="0"/>
          <w:sz w:val="24"/>
          <w:szCs w:val="20"/>
          <w:u w:val="single"/>
          <w:lang w:val="zh-CN"/>
        </w:rPr>
        <w:t>区域</w:t>
      </w:r>
      <w:r w:rsidRPr="00B04D12">
        <w:rPr>
          <w:rFonts w:ascii="仿宋" w:eastAsia="仿宋" w:hAnsi="仿宋" w:hint="eastAsia"/>
          <w:color w:val="000000"/>
          <w:kern w:val="0"/>
          <w:sz w:val="24"/>
          <w:szCs w:val="20"/>
          <w:lang w:val="zh-CN"/>
        </w:rPr>
        <w:t>。</w:t>
      </w:r>
    </w:p>
    <w:p w14:paraId="5160F570" w14:textId="77777777"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p>
    <w:p w14:paraId="0FB4A5DA" w14:textId="77777777" w:rsidR="00431BA7" w:rsidRPr="00B04D12" w:rsidRDefault="00431BA7" w:rsidP="00431BA7">
      <w:pPr>
        <w:adjustRightInd/>
        <w:snapToGrid/>
        <w:spacing w:line="440" w:lineRule="exact"/>
        <w:ind w:firstLine="480"/>
        <w:rPr>
          <w:rFonts w:ascii="仿宋" w:eastAsia="仿宋" w:hAnsi="仿宋"/>
          <w:color w:val="000000"/>
          <w:kern w:val="0"/>
          <w:sz w:val="24"/>
          <w:szCs w:val="20"/>
          <w:lang w:val="zh-CN"/>
        </w:rPr>
      </w:pPr>
    </w:p>
    <w:p w14:paraId="204B5FB5" w14:textId="77777777" w:rsidR="00431BA7" w:rsidRPr="00B04D12" w:rsidRDefault="00431BA7" w:rsidP="00431BA7">
      <w:pPr>
        <w:adjustRightInd/>
        <w:snapToGrid/>
        <w:spacing w:line="440" w:lineRule="exact"/>
        <w:ind w:left="4920" w:rightChars="-244" w:right="-683" w:hangingChars="2050" w:hanging="4920"/>
        <w:rPr>
          <w:rFonts w:ascii="仿宋" w:eastAsia="仿宋" w:hAnsi="仿宋"/>
          <w:color w:val="000000"/>
          <w:sz w:val="24"/>
          <w:szCs w:val="24"/>
        </w:rPr>
      </w:pPr>
      <w:r w:rsidRPr="00B04D12">
        <w:rPr>
          <w:rFonts w:ascii="仿宋" w:eastAsia="仿宋" w:hAnsi="仿宋" w:hint="eastAsia"/>
          <w:color w:val="000000"/>
          <w:sz w:val="24"/>
          <w:szCs w:val="24"/>
        </w:rPr>
        <w:t>甲方（盖章）：                     乙方（盖章）：</w:t>
      </w:r>
    </w:p>
    <w:p w14:paraId="06A36F7C" w14:textId="77777777" w:rsidR="00431BA7" w:rsidRPr="00B04D12" w:rsidRDefault="00431BA7" w:rsidP="00431BA7">
      <w:pPr>
        <w:widowControl/>
        <w:adjustRightInd/>
        <w:snapToGrid/>
        <w:spacing w:line="440" w:lineRule="exact"/>
        <w:ind w:firstLineChars="0" w:firstLine="0"/>
        <w:jc w:val="left"/>
        <w:rPr>
          <w:rFonts w:ascii="仿宋" w:eastAsia="仿宋" w:hAnsi="仿宋" w:cs="宋体"/>
          <w:color w:val="000000"/>
          <w:kern w:val="0"/>
          <w:sz w:val="24"/>
          <w:szCs w:val="20"/>
        </w:rPr>
      </w:pPr>
      <w:r w:rsidRPr="00B04D12">
        <w:rPr>
          <w:rFonts w:ascii="仿宋" w:eastAsia="仿宋" w:hAnsi="仿宋" w:cs="宋体" w:hint="eastAsia"/>
          <w:color w:val="000000"/>
          <w:kern w:val="0"/>
          <w:sz w:val="24"/>
          <w:szCs w:val="20"/>
        </w:rPr>
        <w:t>法定代表人：                      法定代表人：</w:t>
      </w:r>
    </w:p>
    <w:p w14:paraId="46F89B86" w14:textId="77777777" w:rsidR="00431BA7" w:rsidRPr="00B04D12" w:rsidRDefault="00431BA7" w:rsidP="00431BA7">
      <w:pPr>
        <w:widowControl/>
        <w:adjustRightInd/>
        <w:snapToGrid/>
        <w:spacing w:line="440" w:lineRule="exact"/>
        <w:ind w:firstLineChars="0" w:firstLine="0"/>
        <w:jc w:val="left"/>
        <w:rPr>
          <w:rFonts w:ascii="仿宋" w:eastAsia="仿宋" w:hAnsi="仿宋" w:cs="宋体"/>
          <w:color w:val="000000"/>
          <w:kern w:val="0"/>
          <w:sz w:val="24"/>
          <w:szCs w:val="20"/>
        </w:rPr>
      </w:pPr>
      <w:r w:rsidRPr="00B04D12">
        <w:rPr>
          <w:rFonts w:ascii="仿宋" w:eastAsia="仿宋" w:hAnsi="仿宋" w:cs="宋体" w:hint="eastAsia"/>
          <w:color w:val="000000"/>
          <w:kern w:val="0"/>
          <w:sz w:val="24"/>
          <w:szCs w:val="20"/>
        </w:rPr>
        <w:t>或委托代理人：                    或委托代理人：</w:t>
      </w:r>
    </w:p>
    <w:p w14:paraId="4A73355A" w14:textId="77777777" w:rsidR="00431BA7" w:rsidRPr="00B04D12" w:rsidRDefault="00431BA7" w:rsidP="00431BA7">
      <w:pPr>
        <w:adjustRightInd/>
        <w:snapToGrid/>
        <w:spacing w:line="440" w:lineRule="exact"/>
        <w:ind w:firstLineChars="0" w:firstLine="0"/>
        <w:rPr>
          <w:rFonts w:ascii="仿宋" w:eastAsia="仿宋" w:hAnsi="仿宋"/>
          <w:color w:val="000000"/>
          <w:sz w:val="24"/>
          <w:szCs w:val="20"/>
        </w:rPr>
      </w:pPr>
      <w:r w:rsidRPr="00B04D12">
        <w:rPr>
          <w:rFonts w:ascii="仿宋" w:eastAsia="仿宋" w:hAnsi="仿宋" w:hint="eastAsia"/>
          <w:color w:val="000000"/>
          <w:sz w:val="24"/>
          <w:szCs w:val="20"/>
        </w:rPr>
        <w:t>电话及传真：                      电话及传真：</w:t>
      </w:r>
    </w:p>
    <w:p w14:paraId="40D29716" w14:textId="77777777" w:rsidR="00431BA7" w:rsidRPr="00B04D12" w:rsidRDefault="00431BA7" w:rsidP="00431BA7">
      <w:pPr>
        <w:adjustRightInd/>
        <w:snapToGrid/>
        <w:spacing w:line="440" w:lineRule="exact"/>
        <w:ind w:firstLineChars="0" w:firstLine="0"/>
        <w:rPr>
          <w:rFonts w:ascii="仿宋" w:eastAsia="仿宋" w:hAnsi="仿宋"/>
          <w:color w:val="000000"/>
          <w:sz w:val="24"/>
          <w:szCs w:val="20"/>
        </w:rPr>
      </w:pPr>
      <w:r w:rsidRPr="00B04D12">
        <w:rPr>
          <w:rFonts w:ascii="仿宋" w:eastAsia="仿宋" w:hAnsi="仿宋" w:hint="eastAsia"/>
          <w:color w:val="000000"/>
          <w:sz w:val="24"/>
          <w:szCs w:val="20"/>
        </w:rPr>
        <w:t>开户银行：                        开户银行：</w:t>
      </w:r>
    </w:p>
    <w:p w14:paraId="69FAF537" w14:textId="77777777" w:rsidR="00431BA7" w:rsidRPr="00B04D12" w:rsidRDefault="00431BA7" w:rsidP="00431BA7">
      <w:pPr>
        <w:adjustRightInd/>
        <w:snapToGrid/>
        <w:spacing w:line="440" w:lineRule="exact"/>
        <w:ind w:firstLineChars="0" w:firstLine="0"/>
        <w:rPr>
          <w:rFonts w:ascii="仿宋" w:eastAsia="仿宋" w:hAnsi="仿宋"/>
          <w:color w:val="000000"/>
          <w:sz w:val="24"/>
          <w:szCs w:val="20"/>
        </w:rPr>
      </w:pPr>
      <w:r w:rsidRPr="00B04D12">
        <w:rPr>
          <w:rFonts w:ascii="仿宋" w:eastAsia="仿宋" w:hAnsi="仿宋" w:hint="eastAsia"/>
          <w:color w:val="000000"/>
          <w:sz w:val="24"/>
          <w:szCs w:val="20"/>
        </w:rPr>
        <w:t xml:space="preserve">帐号：                            帐号： </w:t>
      </w:r>
    </w:p>
    <w:p w14:paraId="5B9E3118" w14:textId="77777777" w:rsidR="00431BA7" w:rsidRPr="00B04D12" w:rsidRDefault="00431BA7" w:rsidP="00431BA7">
      <w:pPr>
        <w:widowControl/>
        <w:adjustRightInd/>
        <w:snapToGrid/>
        <w:spacing w:line="440" w:lineRule="exact"/>
        <w:ind w:firstLineChars="0" w:firstLine="0"/>
        <w:rPr>
          <w:rFonts w:ascii="仿宋" w:eastAsia="仿宋" w:hAnsi="仿宋"/>
          <w:kern w:val="0"/>
          <w:sz w:val="24"/>
          <w:szCs w:val="20"/>
          <w:lang w:val="zh-CN"/>
        </w:rPr>
      </w:pPr>
      <w:r w:rsidRPr="00B04D12">
        <w:rPr>
          <w:rFonts w:ascii="仿宋" w:eastAsia="仿宋" w:hAnsi="仿宋" w:cs="宋体" w:hint="eastAsia"/>
          <w:color w:val="000000"/>
          <w:kern w:val="0"/>
          <w:sz w:val="24"/>
          <w:szCs w:val="20"/>
        </w:rPr>
        <w:t>签约日期：   年  月  日</w:t>
      </w:r>
    </w:p>
    <w:p w14:paraId="5ECE580F" w14:textId="77777777" w:rsidR="00431BA7" w:rsidRPr="00AD34C5" w:rsidRDefault="00431BA7" w:rsidP="00431BA7">
      <w:pPr>
        <w:rPr>
          <w:rFonts w:ascii="仿宋" w:eastAsia="仿宋" w:hAnsi="仿宋" w:cs="仿宋"/>
          <w:color w:val="000000"/>
          <w:kern w:val="0"/>
        </w:rPr>
      </w:pPr>
    </w:p>
    <w:p w14:paraId="21CC488E" w14:textId="77777777" w:rsidR="00B700F6" w:rsidRDefault="00B700F6"/>
    <w:sectPr w:rsidR="00B700F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6C7D" w14:textId="77777777" w:rsidR="00D21947" w:rsidRDefault="00D21947" w:rsidP="00431BA7">
      <w:pPr>
        <w:spacing w:line="240" w:lineRule="auto"/>
      </w:pPr>
      <w:r>
        <w:separator/>
      </w:r>
    </w:p>
  </w:endnote>
  <w:endnote w:type="continuationSeparator" w:id="0">
    <w:p w14:paraId="50DFA7D3" w14:textId="77777777" w:rsidR="00D21947" w:rsidRDefault="00D21947" w:rsidP="00431B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B129" w14:textId="77777777" w:rsidR="005F4486" w:rsidRDefault="005F448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2415" w14:textId="77777777" w:rsidR="005F4486" w:rsidRDefault="005F448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D5A211" w14:textId="77777777" w:rsidR="005F4486" w:rsidRDefault="005F448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F9459" w14:textId="77777777" w:rsidR="00D21947" w:rsidRDefault="00D21947" w:rsidP="00431BA7">
      <w:pPr>
        <w:spacing w:line="240" w:lineRule="auto"/>
      </w:pPr>
      <w:r>
        <w:separator/>
      </w:r>
    </w:p>
  </w:footnote>
  <w:footnote w:type="continuationSeparator" w:id="0">
    <w:p w14:paraId="11E54F24" w14:textId="77777777" w:rsidR="00D21947" w:rsidRDefault="00D21947" w:rsidP="00431B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E552" w14:textId="77777777" w:rsidR="005F4486" w:rsidRDefault="005F44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C3C1" w14:textId="77777777" w:rsidR="005F4486" w:rsidRDefault="005F44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35B1E" w14:textId="77777777" w:rsidR="005F4486" w:rsidRDefault="005F44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3F9"/>
    <w:rsid w:val="00064EDF"/>
    <w:rsid w:val="000713F9"/>
    <w:rsid w:val="000A1476"/>
    <w:rsid w:val="000F75B6"/>
    <w:rsid w:val="00102268"/>
    <w:rsid w:val="00153F72"/>
    <w:rsid w:val="0029672E"/>
    <w:rsid w:val="002B413E"/>
    <w:rsid w:val="002B7BA8"/>
    <w:rsid w:val="002C5975"/>
    <w:rsid w:val="003B20DB"/>
    <w:rsid w:val="00431BA7"/>
    <w:rsid w:val="004417EA"/>
    <w:rsid w:val="00482CE9"/>
    <w:rsid w:val="004D35AF"/>
    <w:rsid w:val="005C04D0"/>
    <w:rsid w:val="005F4486"/>
    <w:rsid w:val="00663D47"/>
    <w:rsid w:val="00691E1F"/>
    <w:rsid w:val="006E0B85"/>
    <w:rsid w:val="007A5D88"/>
    <w:rsid w:val="009F7BD5"/>
    <w:rsid w:val="00AE412B"/>
    <w:rsid w:val="00AE7BE1"/>
    <w:rsid w:val="00B04D12"/>
    <w:rsid w:val="00B700F6"/>
    <w:rsid w:val="00B94165"/>
    <w:rsid w:val="00D21947"/>
    <w:rsid w:val="00D46A5D"/>
    <w:rsid w:val="00DC3E8B"/>
    <w:rsid w:val="00ED2CBA"/>
    <w:rsid w:val="00FE3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06ED7"/>
  <w15:chartTrackingRefBased/>
  <w15:docId w15:val="{0094BB9E-0269-40DB-AED8-FAA75BEB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1BA7"/>
    <w:pPr>
      <w:widowControl w:val="0"/>
      <w:adjustRightInd w:val="0"/>
      <w:snapToGrid w:val="0"/>
      <w:spacing w:line="360" w:lineRule="auto"/>
      <w:ind w:firstLineChars="200" w:firstLine="560"/>
      <w:jc w:val="both"/>
    </w:pPr>
    <w:rPr>
      <w:rFonts w:ascii="仿宋_GB2312" w:eastAsia="仿宋_GB2312" w:hAnsi="仿宋_GB2312"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1BA7"/>
    <w:pPr>
      <w:pBdr>
        <w:bottom w:val="single" w:sz="6" w:space="1" w:color="auto"/>
      </w:pBdr>
      <w:tabs>
        <w:tab w:val="center" w:pos="4153"/>
        <w:tab w:val="right" w:pos="8306"/>
      </w:tabs>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31BA7"/>
    <w:rPr>
      <w:sz w:val="18"/>
      <w:szCs w:val="18"/>
    </w:rPr>
  </w:style>
  <w:style w:type="paragraph" w:styleId="a4">
    <w:name w:val="footer"/>
    <w:basedOn w:val="a"/>
    <w:link w:val="Char0"/>
    <w:uiPriority w:val="99"/>
    <w:unhideWhenUsed/>
    <w:rsid w:val="00431BA7"/>
    <w:pPr>
      <w:tabs>
        <w:tab w:val="center" w:pos="4153"/>
        <w:tab w:val="right" w:pos="8306"/>
      </w:tabs>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31B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董红明</cp:lastModifiedBy>
  <cp:revision>3</cp:revision>
  <dcterms:created xsi:type="dcterms:W3CDTF">2019-03-21T06:48:00Z</dcterms:created>
  <dcterms:modified xsi:type="dcterms:W3CDTF">2019-03-21T06:48:00Z</dcterms:modified>
</cp:coreProperties>
</file>